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ED86" w14:textId="4F8C0FEC" w:rsidR="00FC0598" w:rsidRPr="00DC41F3" w:rsidRDefault="00FC0598" w:rsidP="00FC0598">
      <w:pPr>
        <w:rPr>
          <w:rStyle w:val="Hyperlink"/>
          <w:color w:val="58595B" w:themeColor="text1"/>
          <w:sz w:val="28"/>
          <w:u w:val="none"/>
          <w:lang w:val="de-DE"/>
        </w:rPr>
      </w:pPr>
      <w:r w:rsidRPr="00DC41F3">
        <w:rPr>
          <w:rStyle w:val="Hyperlink"/>
          <w:color w:val="58595B" w:themeColor="text1"/>
          <w:sz w:val="28"/>
          <w:u w:val="none"/>
          <w:lang w:val="de-DE"/>
        </w:rPr>
        <w:t>Presse</w:t>
      </w:r>
      <w:r w:rsidR="00AC72A9">
        <w:rPr>
          <w:rStyle w:val="Hyperlink"/>
          <w:color w:val="58595B" w:themeColor="text1"/>
          <w:sz w:val="28"/>
          <w:u w:val="none"/>
          <w:lang w:val="de-DE"/>
        </w:rPr>
        <w:t>text</w:t>
      </w:r>
    </w:p>
    <w:p w14:paraId="1E5DA12B" w14:textId="298FACB2" w:rsidR="0039003E" w:rsidRDefault="00C31D05" w:rsidP="00C31D05">
      <w:pPr>
        <w:rPr>
          <w:rStyle w:val="Hyperlink"/>
          <w:b/>
          <w:color w:val="58595B" w:themeColor="text1"/>
          <w:sz w:val="28"/>
          <w:u w:val="none"/>
        </w:rPr>
      </w:pPr>
      <w:r>
        <w:rPr>
          <w:rStyle w:val="Hyperlink"/>
          <w:b/>
          <w:color w:val="58595B" w:themeColor="text1"/>
          <w:sz w:val="28"/>
          <w:u w:val="none"/>
        </w:rPr>
        <w:t>„Zusammen sind wir bunt“:</w:t>
      </w:r>
      <w:r w:rsidR="0029504E">
        <w:rPr>
          <w:rStyle w:val="Hyperlink"/>
          <w:b/>
          <w:color w:val="58595B" w:themeColor="text1"/>
          <w:sz w:val="28"/>
          <w:u w:val="none"/>
        </w:rPr>
        <w:t xml:space="preserve"> </w:t>
      </w:r>
      <w:r w:rsidR="0039003E">
        <w:rPr>
          <w:rStyle w:val="Hyperlink"/>
          <w:b/>
          <w:color w:val="58595B" w:themeColor="text1"/>
          <w:sz w:val="28"/>
          <w:u w:val="none"/>
        </w:rPr>
        <w:t>Diversität als Erfolgsrezept</w:t>
      </w:r>
    </w:p>
    <w:p w14:paraId="3A368654" w14:textId="5D9C41A3" w:rsidR="00874FAC" w:rsidRPr="001C4C7A" w:rsidRDefault="0029504E" w:rsidP="00874FAC">
      <w:r w:rsidRPr="0029504E">
        <w:t>affido – pflegefamilien | kinderdörfer | familienarbeit gmbh</w:t>
      </w:r>
      <w:r>
        <w:t>, Graz</w:t>
      </w:r>
    </w:p>
    <w:p w14:paraId="1A9A8155" w14:textId="263C93F5" w:rsidR="00EC023C" w:rsidRPr="002A7099" w:rsidRDefault="0039003E" w:rsidP="0091552A">
      <w:pPr>
        <w:rPr>
          <w:rStyle w:val="Hyperlink"/>
          <w:b/>
          <w:noProof/>
          <w:color w:val="58595B" w:themeColor="text1"/>
          <w:u w:val="none"/>
          <w:lang w:eastAsia="de-AT"/>
        </w:rPr>
      </w:pPr>
      <w:r>
        <w:rPr>
          <w:b/>
          <w:noProof/>
          <w:lang w:eastAsia="de-AT"/>
        </w:rPr>
        <w:t xml:space="preserve">Steirische Non-Profit-Organisation „affido“ </w:t>
      </w:r>
      <w:r w:rsidR="000F3093">
        <w:rPr>
          <w:b/>
          <w:noProof/>
          <w:lang w:eastAsia="de-AT"/>
        </w:rPr>
        <w:t>verwandelt klingenden Leitsatz in konkrete Gleichstellungsstrategie.</w:t>
      </w:r>
      <w:r w:rsidR="003C6ABE">
        <w:rPr>
          <w:b/>
          <w:noProof/>
          <w:lang w:eastAsia="de-AT"/>
        </w:rPr>
        <w:t xml:space="preserve"> Das Beratungsteam von „100 Prozent – Gleichstellung zahlt sich aus“ hat </w:t>
      </w:r>
      <w:r w:rsidR="00F65C93">
        <w:rPr>
          <w:b/>
          <w:noProof/>
          <w:lang w:eastAsia="de-AT"/>
        </w:rPr>
        <w:t xml:space="preserve">affido </w:t>
      </w:r>
      <w:r w:rsidR="003C6ABE">
        <w:rPr>
          <w:b/>
          <w:noProof/>
          <w:lang w:eastAsia="de-AT"/>
        </w:rPr>
        <w:t xml:space="preserve">auf diesem Weg </w:t>
      </w:r>
      <w:r w:rsidR="00F65C93">
        <w:rPr>
          <w:b/>
          <w:noProof/>
          <w:lang w:eastAsia="de-AT"/>
        </w:rPr>
        <w:t>begleitet</w:t>
      </w:r>
      <w:r w:rsidR="003C6ABE">
        <w:rPr>
          <w:b/>
          <w:noProof/>
          <w:lang w:eastAsia="de-AT"/>
        </w:rPr>
        <w:t xml:space="preserve">. </w:t>
      </w:r>
    </w:p>
    <w:p w14:paraId="485B4FA4" w14:textId="16B3F28F" w:rsidR="00FD5212" w:rsidRDefault="002339DC" w:rsidP="00D06FED">
      <w:pPr>
        <w:jc w:val="both"/>
        <w:rPr>
          <w:rStyle w:val="Hyperlink"/>
          <w:color w:val="58595B" w:themeColor="text1"/>
          <w:u w:val="none"/>
        </w:rPr>
      </w:pPr>
      <w:r>
        <w:rPr>
          <w:rStyle w:val="Hyperlink"/>
          <w:color w:val="58595B" w:themeColor="text1"/>
          <w:u w:val="none"/>
        </w:rPr>
        <w:t>Gleichstellung ist selbstverständlich und damit eigentlich kein Thema? So war es auch bei affido, eine</w:t>
      </w:r>
      <w:r w:rsidR="005C675C">
        <w:rPr>
          <w:rStyle w:val="Hyperlink"/>
          <w:color w:val="58595B" w:themeColor="text1"/>
          <w:u w:val="none"/>
        </w:rPr>
        <w:t>r</w:t>
      </w:r>
      <w:r>
        <w:rPr>
          <w:rStyle w:val="Hyperlink"/>
          <w:color w:val="58595B" w:themeColor="text1"/>
          <w:u w:val="none"/>
        </w:rPr>
        <w:t xml:space="preserve"> </w:t>
      </w:r>
      <w:r w:rsidR="005C675C">
        <w:rPr>
          <w:rStyle w:val="Hyperlink"/>
          <w:color w:val="58595B" w:themeColor="text1"/>
          <w:u w:val="none"/>
        </w:rPr>
        <w:t>privaten Einrichtung der Kinder- und Jugendhilfe.</w:t>
      </w:r>
      <w:r>
        <w:rPr>
          <w:rStyle w:val="Hyperlink"/>
          <w:color w:val="58595B" w:themeColor="text1"/>
          <w:u w:val="none"/>
        </w:rPr>
        <w:t xml:space="preserve"> Die steirische Einrichtung </w:t>
      </w:r>
      <w:r w:rsidR="005C675C">
        <w:rPr>
          <w:rStyle w:val="Hyperlink"/>
          <w:color w:val="58595B" w:themeColor="text1"/>
          <w:u w:val="none"/>
        </w:rPr>
        <w:t xml:space="preserve">fördert Minderjährige, insbesondere Kinder und Jugendliche in Pflegefamilien, in Adoptivfamilien, in Wohngemeinschaften und in Familien in herausfordernden Lebenssituationen. </w:t>
      </w:r>
      <w:r>
        <w:rPr>
          <w:rStyle w:val="Hyperlink"/>
          <w:color w:val="58595B" w:themeColor="text1"/>
          <w:u w:val="none"/>
        </w:rPr>
        <w:t>Vorrangiges Ziel ist es, die Lebensbedingungen von Kinder</w:t>
      </w:r>
      <w:r w:rsidR="001550FC">
        <w:rPr>
          <w:rStyle w:val="Hyperlink"/>
          <w:color w:val="58595B" w:themeColor="text1"/>
          <w:u w:val="none"/>
        </w:rPr>
        <w:t>n</w:t>
      </w:r>
      <w:r>
        <w:rPr>
          <w:rStyle w:val="Hyperlink"/>
          <w:color w:val="58595B" w:themeColor="text1"/>
          <w:u w:val="none"/>
        </w:rPr>
        <w:t xml:space="preserve"> und Jugendlichen nachhalt</w:t>
      </w:r>
      <w:r w:rsidR="00FD5212">
        <w:rPr>
          <w:rStyle w:val="Hyperlink"/>
          <w:color w:val="58595B" w:themeColor="text1"/>
          <w:u w:val="none"/>
        </w:rPr>
        <w:t>ig zu verbessern. Das setzt aff</w:t>
      </w:r>
      <w:r>
        <w:rPr>
          <w:rStyle w:val="Hyperlink"/>
          <w:color w:val="58595B" w:themeColor="text1"/>
          <w:u w:val="none"/>
        </w:rPr>
        <w:t>i</w:t>
      </w:r>
      <w:r w:rsidR="00FD5212">
        <w:rPr>
          <w:rStyle w:val="Hyperlink"/>
          <w:color w:val="58595B" w:themeColor="text1"/>
          <w:u w:val="none"/>
        </w:rPr>
        <w:t>d</w:t>
      </w:r>
      <w:r>
        <w:rPr>
          <w:rStyle w:val="Hyperlink"/>
          <w:color w:val="58595B" w:themeColor="text1"/>
          <w:u w:val="none"/>
        </w:rPr>
        <w:t>o mit viel Herz, Wissen und Erfahrung um und lebt dabei nach dem Motto „Zusammen sind wir bunt“. Das zeigt sich</w:t>
      </w:r>
      <w:r w:rsidR="008F3853">
        <w:rPr>
          <w:rStyle w:val="Hyperlink"/>
          <w:color w:val="58595B" w:themeColor="text1"/>
          <w:u w:val="none"/>
        </w:rPr>
        <w:t xml:space="preserve"> direkt in der Arbeit von affido</w:t>
      </w:r>
      <w:r w:rsidR="0011043B">
        <w:rPr>
          <w:rStyle w:val="Hyperlink"/>
          <w:color w:val="58595B" w:themeColor="text1"/>
          <w:u w:val="none"/>
        </w:rPr>
        <w:t xml:space="preserve"> und ist auch innerbetrieblich authentisch durch die</w:t>
      </w:r>
      <w:r>
        <w:rPr>
          <w:rStyle w:val="Hyperlink"/>
          <w:color w:val="58595B" w:themeColor="text1"/>
          <w:u w:val="none"/>
        </w:rPr>
        <w:t xml:space="preserve"> Vielfalt der Mitarbeitenden.</w:t>
      </w:r>
    </w:p>
    <w:p w14:paraId="418F4527" w14:textId="5CB94012" w:rsidR="002A7099" w:rsidRDefault="002A7099" w:rsidP="00D06FED">
      <w:pPr>
        <w:jc w:val="both"/>
        <w:rPr>
          <w:rStyle w:val="Hyperlink"/>
          <w:color w:val="58595B" w:themeColor="text1"/>
          <w:u w:val="none"/>
        </w:rPr>
      </w:pPr>
      <w:r>
        <w:rPr>
          <w:noProof/>
        </w:rPr>
        <w:pict w14:anchorId="7A35B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6pt;width:125.75pt;height:147.2pt;z-index:-251657216;mso-position-horizontal-relative:margin;mso-position-vertical-relative:text;mso-width-relative:page;mso-height-relative:page" wrapcoords="-99 0 -99 21534 21600 21534 21600 0 -99 0">
            <v:imagedata r:id="rId11" o:title="Uli-Reimerth-683x1024" croptop="11975f" cropbottom="2349f"/>
            <w10:wrap type="tight" anchorx="margin"/>
          </v:shape>
        </w:pict>
      </w:r>
      <w:r w:rsidR="00FD5212">
        <w:rPr>
          <w:rStyle w:val="Hyperlink"/>
          <w:color w:val="58595B" w:themeColor="text1"/>
          <w:u w:val="none"/>
        </w:rPr>
        <w:t xml:space="preserve">Um Diversität </w:t>
      </w:r>
      <w:r w:rsidR="008F3853">
        <w:rPr>
          <w:rStyle w:val="Hyperlink"/>
          <w:color w:val="58595B" w:themeColor="text1"/>
          <w:u w:val="none"/>
        </w:rPr>
        <w:t>nachhaltig zu verankern</w:t>
      </w:r>
      <w:r w:rsidR="00FD5212">
        <w:rPr>
          <w:rStyle w:val="Hyperlink"/>
          <w:color w:val="58595B" w:themeColor="text1"/>
          <w:u w:val="none"/>
        </w:rPr>
        <w:t xml:space="preserve"> und sie weiter zu stärken hat affido </w:t>
      </w:r>
      <w:r w:rsidR="00FD7A90">
        <w:rPr>
          <w:rStyle w:val="Hyperlink"/>
          <w:color w:val="58595B" w:themeColor="text1"/>
          <w:u w:val="none"/>
        </w:rPr>
        <w:t xml:space="preserve">sich mit der 100 Prozent-Beratung einen Blick von außen geholt. </w:t>
      </w:r>
      <w:r w:rsidR="00FD7A90" w:rsidRPr="00A85189">
        <w:rPr>
          <w:rStyle w:val="Hyperlink"/>
          <w:color w:val="58595B" w:themeColor="text1"/>
          <w:u w:val="none"/>
        </w:rPr>
        <w:t>Das Beratungsangebot wird vom Bundesministerium für Arbeit aus nationalen sowie aus Mitteln des Europ</w:t>
      </w:r>
      <w:r>
        <w:rPr>
          <w:rStyle w:val="Hyperlink"/>
          <w:color w:val="58595B" w:themeColor="text1"/>
          <w:u w:val="none"/>
        </w:rPr>
        <w:t>äischen Sozialfonds finanziert.</w:t>
      </w:r>
    </w:p>
    <w:p w14:paraId="761F57E5" w14:textId="5F46C88C" w:rsidR="002A7099" w:rsidRDefault="002A7099" w:rsidP="00D06FED">
      <w:pPr>
        <w:jc w:val="both"/>
        <w:rPr>
          <w:rStyle w:val="Hyperlink"/>
          <w:color w:val="58595B" w:themeColor="text1"/>
          <w:u w:val="none"/>
        </w:rPr>
      </w:pPr>
      <w:r>
        <w:rPr>
          <w:noProof/>
        </w:rPr>
        <mc:AlternateContent>
          <mc:Choice Requires="wps">
            <w:drawing>
              <wp:anchor distT="0" distB="0" distL="114300" distR="114300" simplePos="0" relativeHeight="251661312" behindDoc="1" locked="0" layoutInCell="1" allowOverlap="1" wp14:anchorId="1024E7B4" wp14:editId="467DE20B">
                <wp:simplePos x="0" y="0"/>
                <wp:positionH relativeFrom="column">
                  <wp:posOffset>-4445</wp:posOffset>
                </wp:positionH>
                <wp:positionV relativeFrom="paragraph">
                  <wp:posOffset>956310</wp:posOffset>
                </wp:positionV>
                <wp:extent cx="1598295" cy="190500"/>
                <wp:effectExtent l="0" t="0" r="1905" b="0"/>
                <wp:wrapTight wrapText="bothSides">
                  <wp:wrapPolygon edited="0">
                    <wp:start x="0" y="0"/>
                    <wp:lineTo x="0" y="19440"/>
                    <wp:lineTo x="21368" y="19440"/>
                    <wp:lineTo x="21368"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598295" cy="190500"/>
                        </a:xfrm>
                        <a:prstGeom prst="rect">
                          <a:avLst/>
                        </a:prstGeom>
                        <a:solidFill>
                          <a:prstClr val="white"/>
                        </a:solidFill>
                        <a:ln>
                          <a:noFill/>
                        </a:ln>
                      </wps:spPr>
                      <wps:txbx>
                        <w:txbxContent>
                          <w:p w14:paraId="79D3202C" w14:textId="535B2F17" w:rsidR="002A7099" w:rsidRPr="002A7099" w:rsidRDefault="002A7099" w:rsidP="002A7099">
                            <w:pPr>
                              <w:pStyle w:val="Beschriftung"/>
                              <w:rPr>
                                <w:noProof/>
                                <w:color w:val="58595B" w:themeColor="text1"/>
                                <w:sz w:val="24"/>
                                <w:lang w:val="de-DE"/>
                              </w:rPr>
                            </w:pPr>
                            <w:r>
                              <w:rPr>
                                <w:lang w:val="de-DE"/>
                              </w:rPr>
                              <w:t xml:space="preserve">Im Bild: </w:t>
                            </w:r>
                            <w:r w:rsidRPr="002A7099">
                              <w:rPr>
                                <w:lang w:val="de-DE"/>
                              </w:rPr>
                              <w:t>Uli Reimerth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4E7B4" id="_x0000_t202" coordsize="21600,21600" o:spt="202" path="m,l,21600r21600,l21600,xe">
                <v:stroke joinstyle="miter"/>
                <v:path gradientshapeok="t" o:connecttype="rect"/>
              </v:shapetype>
              <v:shape id="Textfeld 1" o:spid="_x0000_s1026" type="#_x0000_t202" style="position:absolute;left:0;text-align:left;margin-left:-.35pt;margin-top:75.3pt;width:125.8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" stroked="f">
                <v:textbox inset="0,0,0,0">
                  <w:txbxContent>
                    <w:p w14:paraId="79D3202C" w14:textId="535B2F17" w:rsidR="002A7099" w:rsidRPr="002A7099" w:rsidRDefault="002A7099" w:rsidP="002A7099">
                      <w:pPr>
                        <w:pStyle w:val="Beschriftung"/>
                        <w:rPr>
                          <w:noProof/>
                          <w:color w:val="58595B" w:themeColor="text1"/>
                          <w:sz w:val="24"/>
                          <w:lang w:val="de-DE"/>
                        </w:rPr>
                      </w:pPr>
                      <w:r>
                        <w:rPr>
                          <w:lang w:val="de-DE"/>
                        </w:rPr>
                        <w:t xml:space="preserve">Im Bild: </w:t>
                      </w:r>
                      <w:r w:rsidRPr="002A7099">
                        <w:rPr>
                          <w:lang w:val="de-DE"/>
                        </w:rPr>
                        <w:t>Uli Reimerth</w:t>
                      </w:r>
                    </w:p>
                  </w:txbxContent>
                </v:textbox>
                <w10:wrap type="tight"/>
              </v:shape>
            </w:pict>
          </mc:Fallback>
        </mc:AlternateContent>
      </w:r>
      <w:r w:rsidR="00657E52" w:rsidRPr="001550FC">
        <w:rPr>
          <w:rStyle w:val="Hyperlink"/>
          <w:color w:val="58595B" w:themeColor="text1"/>
          <w:u w:val="none"/>
        </w:rPr>
        <w:t xml:space="preserve">„Mithilfe der 100 Prozent-Beratung wollten wir </w:t>
      </w:r>
      <w:r w:rsidR="008F3853">
        <w:rPr>
          <w:rStyle w:val="Hyperlink"/>
          <w:color w:val="58595B" w:themeColor="text1"/>
          <w:u w:val="none"/>
        </w:rPr>
        <w:t>überprüfen und sicherstellen</w:t>
      </w:r>
      <w:r w:rsidR="00657E52" w:rsidRPr="001550FC">
        <w:rPr>
          <w:rStyle w:val="Hyperlink"/>
          <w:color w:val="58595B" w:themeColor="text1"/>
          <w:u w:val="none"/>
        </w:rPr>
        <w:t>, inwieweit wir unserem Motto „Zusammen sind wir bunt“ in verschiedenen Bereichen gerecht werden und tatsächlich leben. Aber es ging auch darum</w:t>
      </w:r>
      <w:r w:rsidR="00F65C93">
        <w:rPr>
          <w:rStyle w:val="Hyperlink"/>
          <w:color w:val="58595B" w:themeColor="text1"/>
          <w:u w:val="none"/>
        </w:rPr>
        <w:t>,</w:t>
      </w:r>
      <w:r w:rsidR="00657E52" w:rsidRPr="001550FC">
        <w:rPr>
          <w:rStyle w:val="Hyperlink"/>
          <w:color w:val="58595B" w:themeColor="text1"/>
          <w:u w:val="none"/>
        </w:rPr>
        <w:t xml:space="preserve"> bewusst auf graue Stellen zu schauen und Maßnahmen zu setzen, die mehr Buntheit ermöglichen“,</w:t>
      </w:r>
      <w:r w:rsidR="00657E52">
        <w:rPr>
          <w:rStyle w:val="Hyperlink"/>
          <w:color w:val="58595B" w:themeColor="text1"/>
          <w:u w:val="none"/>
        </w:rPr>
        <w:t xml:space="preserve"> so Geschäftsführerin Uli Reimerth.</w:t>
      </w:r>
      <w:r w:rsidR="008F3853">
        <w:rPr>
          <w:rStyle w:val="Hyperlink"/>
          <w:color w:val="58595B" w:themeColor="text1"/>
          <w:u w:val="none"/>
        </w:rPr>
        <w:t xml:space="preserve"> </w:t>
      </w:r>
    </w:p>
    <w:p w14:paraId="1BDBAEDF" w14:textId="66DCE7E5" w:rsidR="002A7099" w:rsidRDefault="002A7099" w:rsidP="002A7099">
      <w:pPr>
        <w:jc w:val="both"/>
        <w:rPr>
          <w:rStyle w:val="Hyperlink"/>
          <w:color w:val="58595B" w:themeColor="text1"/>
          <w:u w:val="none"/>
        </w:rPr>
      </w:pPr>
      <w:r>
        <w:rPr>
          <w:noProof/>
        </w:rPr>
        <mc:AlternateContent>
          <mc:Choice Requires="wps">
            <w:drawing>
              <wp:anchor distT="0" distB="0" distL="114300" distR="114300" simplePos="0" relativeHeight="251665408" behindDoc="1" locked="0" layoutInCell="1" allowOverlap="1" wp14:anchorId="556FD8F9" wp14:editId="0309E965">
                <wp:simplePos x="0" y="0"/>
                <wp:positionH relativeFrom="margin">
                  <wp:posOffset>4274820</wp:posOffset>
                </wp:positionH>
                <wp:positionV relativeFrom="paragraph">
                  <wp:posOffset>1518285</wp:posOffset>
                </wp:positionV>
                <wp:extent cx="1482725" cy="190500"/>
                <wp:effectExtent l="0" t="0" r="3175" b="0"/>
                <wp:wrapTight wrapText="bothSides">
                  <wp:wrapPolygon edited="0">
                    <wp:start x="0" y="0"/>
                    <wp:lineTo x="0" y="19440"/>
                    <wp:lineTo x="21369" y="19440"/>
                    <wp:lineTo x="21369"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482725" cy="190500"/>
                        </a:xfrm>
                        <a:prstGeom prst="rect">
                          <a:avLst/>
                        </a:prstGeom>
                        <a:solidFill>
                          <a:prstClr val="white"/>
                        </a:solidFill>
                        <a:ln>
                          <a:noFill/>
                        </a:ln>
                      </wps:spPr>
                      <wps:txbx>
                        <w:txbxContent>
                          <w:p w14:paraId="3F9C5B11" w14:textId="388E7473" w:rsidR="002A7099" w:rsidRPr="002A7099" w:rsidRDefault="002A7099" w:rsidP="002A7099">
                            <w:pPr>
                              <w:pStyle w:val="Beschriftung"/>
                              <w:jc w:val="right"/>
                              <w:rPr>
                                <w:noProof/>
                                <w:color w:val="58595B" w:themeColor="text1"/>
                                <w:sz w:val="24"/>
                                <w:lang w:val="de-DE"/>
                              </w:rPr>
                            </w:pPr>
                            <w:r>
                              <w:rPr>
                                <w:lang w:val="de-DE"/>
                              </w:rPr>
                              <w:t>Im Bild: Norbert Leitner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FD8F9" id="Textfeld 2" o:spid="_x0000_s1027" type="#_x0000_t202" style="position:absolute;left:0;text-align:left;margin-left:336.6pt;margin-top:119.55pt;width:116.75pt;height: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" stroked="f">
                <v:textbox inset="0,0,0,0">
                  <w:txbxContent>
                    <w:p w14:paraId="3F9C5B11" w14:textId="388E7473" w:rsidR="002A7099" w:rsidRPr="002A7099" w:rsidRDefault="002A7099" w:rsidP="002A7099">
                      <w:pPr>
                        <w:pStyle w:val="Beschriftung"/>
                        <w:jc w:val="right"/>
                        <w:rPr>
                          <w:noProof/>
                          <w:color w:val="58595B" w:themeColor="text1"/>
                          <w:sz w:val="24"/>
                          <w:lang w:val="de-DE"/>
                        </w:rPr>
                      </w:pPr>
                      <w:r>
                        <w:rPr>
                          <w:lang w:val="de-DE"/>
                        </w:rPr>
                        <w:t>Im Bild: Norbert Leitner</w:t>
                      </w:r>
                    </w:p>
                  </w:txbxContent>
                </v:textbox>
                <w10:wrap type="tight" anchorx="margin"/>
              </v:shape>
            </w:pict>
          </mc:Fallback>
        </mc:AlternateContent>
      </w:r>
      <w:r>
        <w:rPr>
          <w:noProof/>
        </w:rPr>
        <w:pict w14:anchorId="6E3B8F3D">
          <v:shape id="_x0000_s1027" type="#_x0000_t75" style="position:absolute;left:0;text-align:left;margin-left:-342.25pt;margin-top:4.8pt;width:116.7pt;height:112.5pt;z-index:-251653120;mso-position-horizontal:right;mso-position-horizontal-relative:margin;mso-position-vertical-relative:text;mso-width-relative:page;mso-height-relative:page" wrapcoords="-48 0 -48 21536 21600 21536 21600 0 -48 0">
            <v:imagedata r:id="rId12" o:title="Leitner_N" croptop="5949f" cropbottom="2292f" cropleft="7274f" cropright="13686f"/>
            <w10:wrap type="tight" anchorx="margin"/>
          </v:shape>
        </w:pict>
      </w:r>
      <w:r w:rsidR="00086E29">
        <w:rPr>
          <w:rStyle w:val="Hyperlink"/>
          <w:color w:val="58595B" w:themeColor="text1"/>
          <w:u w:val="none"/>
        </w:rPr>
        <w:t xml:space="preserve">100 Prozent-Berater </w:t>
      </w:r>
      <w:r w:rsidR="00086E29" w:rsidRPr="001550FC">
        <w:rPr>
          <w:rStyle w:val="Hyperlink"/>
          <w:color w:val="58595B" w:themeColor="text1"/>
          <w:u w:val="none"/>
        </w:rPr>
        <w:t>Norbert Leitner</w:t>
      </w:r>
      <w:r w:rsidR="00FD7A90" w:rsidRPr="001550FC">
        <w:rPr>
          <w:rStyle w:val="Hyperlink"/>
          <w:color w:val="58595B" w:themeColor="text1"/>
          <w:u w:val="none"/>
        </w:rPr>
        <w:t xml:space="preserve"> freut sich</w:t>
      </w:r>
      <w:r w:rsidR="001550FC">
        <w:rPr>
          <w:rStyle w:val="Hyperlink"/>
          <w:color w:val="58595B" w:themeColor="text1"/>
          <w:u w:val="none"/>
        </w:rPr>
        <w:t>, affido bei diesem Vorhaben begleiten zu können</w:t>
      </w:r>
      <w:r w:rsidR="00D06FED" w:rsidRPr="001550FC">
        <w:rPr>
          <w:rStyle w:val="Hyperlink"/>
          <w:color w:val="58595B" w:themeColor="text1"/>
          <w:u w:val="none"/>
        </w:rPr>
        <w:t xml:space="preserve">: </w:t>
      </w:r>
      <w:r w:rsidR="00FD5212" w:rsidRPr="001550FC">
        <w:rPr>
          <w:rStyle w:val="Hyperlink"/>
          <w:color w:val="58595B" w:themeColor="text1"/>
          <w:u w:val="none"/>
        </w:rPr>
        <w:t xml:space="preserve">„Gleichstellung wird bei </w:t>
      </w:r>
      <w:r w:rsidR="00247567">
        <w:rPr>
          <w:rStyle w:val="Hyperlink"/>
          <w:color w:val="58595B" w:themeColor="text1"/>
          <w:u w:val="none"/>
        </w:rPr>
        <w:t>a</w:t>
      </w:r>
      <w:r w:rsidR="00FD5212" w:rsidRPr="001550FC">
        <w:rPr>
          <w:rStyle w:val="Hyperlink"/>
          <w:color w:val="58595B" w:themeColor="text1"/>
          <w:u w:val="none"/>
        </w:rPr>
        <w:t>ffido als Haltung und Kultur gelebt, war bisher aber nicht strukturell verankert.</w:t>
      </w:r>
      <w:r w:rsidR="00086E29" w:rsidRPr="001550FC">
        <w:rPr>
          <w:rStyle w:val="Hyperlink"/>
          <w:color w:val="58595B" w:themeColor="text1"/>
          <w:u w:val="none"/>
        </w:rPr>
        <w:t xml:space="preserve"> Im Rahmen der Beratung ist es uns gelungen, Gleichstellung in den bestehend</w:t>
      </w:r>
      <w:r w:rsidR="00D06FED" w:rsidRPr="001550FC">
        <w:rPr>
          <w:rStyle w:val="Hyperlink"/>
          <w:color w:val="58595B" w:themeColor="text1"/>
          <w:u w:val="none"/>
        </w:rPr>
        <w:t>en Prozessen sichtbar zu machen und eine Gleichstellungsstrategie z</w:t>
      </w:r>
      <w:bookmarkStart w:id="0" w:name="_GoBack"/>
      <w:bookmarkEnd w:id="0"/>
      <w:r w:rsidR="00D06FED" w:rsidRPr="001550FC">
        <w:rPr>
          <w:rStyle w:val="Hyperlink"/>
          <w:color w:val="58595B" w:themeColor="text1"/>
          <w:u w:val="none"/>
        </w:rPr>
        <w:t>u entwickeln.“</w:t>
      </w:r>
      <w:r w:rsidR="008F3853">
        <w:rPr>
          <w:rStyle w:val="Hyperlink"/>
          <w:color w:val="58595B" w:themeColor="text1"/>
          <w:u w:val="none"/>
        </w:rPr>
        <w:t xml:space="preserve"> Viele</w:t>
      </w:r>
      <w:r w:rsidR="00F6335E">
        <w:rPr>
          <w:rStyle w:val="Hyperlink"/>
          <w:color w:val="58595B" w:themeColor="text1"/>
          <w:u w:val="none"/>
        </w:rPr>
        <w:t>s</w:t>
      </w:r>
      <w:r w:rsidR="008F3853">
        <w:rPr>
          <w:rStyle w:val="Hyperlink"/>
          <w:color w:val="58595B" w:themeColor="text1"/>
          <w:u w:val="none"/>
        </w:rPr>
        <w:t xml:space="preserve"> ist gelungen und wurde nachhaltig verankert</w:t>
      </w:r>
      <w:r w:rsidR="00F6335E">
        <w:rPr>
          <w:rStyle w:val="Hyperlink"/>
          <w:color w:val="58595B" w:themeColor="text1"/>
          <w:u w:val="none"/>
        </w:rPr>
        <w:t>:</w:t>
      </w:r>
      <w:r w:rsidR="008F3853">
        <w:rPr>
          <w:rStyle w:val="Hyperlink"/>
          <w:color w:val="58595B" w:themeColor="text1"/>
          <w:u w:val="none"/>
        </w:rPr>
        <w:t xml:space="preserve"> Gleichstellung und Diversität wurde</w:t>
      </w:r>
      <w:r w:rsidR="00F6335E">
        <w:rPr>
          <w:rStyle w:val="Hyperlink"/>
          <w:color w:val="58595B" w:themeColor="text1"/>
          <w:u w:val="none"/>
        </w:rPr>
        <w:t>n</w:t>
      </w:r>
      <w:r w:rsidR="008F3853">
        <w:rPr>
          <w:rStyle w:val="Hyperlink"/>
          <w:color w:val="58595B" w:themeColor="text1"/>
          <w:u w:val="none"/>
        </w:rPr>
        <w:t xml:space="preserve"> als Führungsaufgabe</w:t>
      </w:r>
      <w:r w:rsidR="00F6335E">
        <w:rPr>
          <w:rStyle w:val="Hyperlink"/>
          <w:color w:val="58595B" w:themeColor="text1"/>
          <w:u w:val="none"/>
        </w:rPr>
        <w:t>n</w:t>
      </w:r>
      <w:r w:rsidR="008F3853">
        <w:rPr>
          <w:rStyle w:val="Hyperlink"/>
          <w:color w:val="58595B" w:themeColor="text1"/>
          <w:u w:val="none"/>
        </w:rPr>
        <w:t xml:space="preserve"> definiert</w:t>
      </w:r>
      <w:r w:rsidR="00F6335E">
        <w:rPr>
          <w:rStyle w:val="Hyperlink"/>
          <w:color w:val="58595B" w:themeColor="text1"/>
          <w:u w:val="none"/>
        </w:rPr>
        <w:t xml:space="preserve"> und gleichstellungsorientierte Karriereoptionen konkretisiert.</w:t>
      </w:r>
      <w:r>
        <w:rPr>
          <w:rStyle w:val="Hyperlink"/>
          <w:color w:val="58595B" w:themeColor="text1"/>
          <w:u w:val="none"/>
        </w:rPr>
        <w:t xml:space="preserve"> </w:t>
      </w:r>
      <w:r w:rsidR="00F6335E">
        <w:rPr>
          <w:rStyle w:val="Hyperlink"/>
          <w:color w:val="58595B" w:themeColor="text1"/>
          <w:u w:val="none"/>
        </w:rPr>
        <w:t xml:space="preserve">Im Zuge dessen wurde </w:t>
      </w:r>
      <w:r w:rsidR="008F3853">
        <w:rPr>
          <w:rStyle w:val="Hyperlink"/>
          <w:color w:val="58595B" w:themeColor="text1"/>
          <w:u w:val="none"/>
        </w:rPr>
        <w:t>eine lebensphasenorientierte Personalplanung entwickelt, die bereits bei der Personalsuche und den Bewerbungsgesprächen Gleichstellung und Diversität zum Thema macht.</w:t>
      </w:r>
    </w:p>
    <w:p w14:paraId="33276132" w14:textId="77777777" w:rsidR="00585127" w:rsidRDefault="00FD7A90" w:rsidP="00585127">
      <w:pPr>
        <w:spacing w:after="0"/>
        <w:jc w:val="both"/>
        <w:rPr>
          <w:rStyle w:val="Hyperlink"/>
          <w:color w:val="58595B" w:themeColor="text1"/>
          <w:u w:val="none"/>
        </w:rPr>
      </w:pPr>
      <w:r w:rsidRPr="001550FC">
        <w:rPr>
          <w:rStyle w:val="Hyperlink"/>
          <w:color w:val="58595B" w:themeColor="text1"/>
          <w:u w:val="none"/>
        </w:rPr>
        <w:t>Die erfolgreiche Zusammenarbeit</w:t>
      </w:r>
      <w:r>
        <w:rPr>
          <w:rStyle w:val="Hyperlink"/>
          <w:color w:val="58595B" w:themeColor="text1"/>
          <w:u w:val="none"/>
        </w:rPr>
        <w:t xml:space="preserve"> wurde in einem kurzen Video festgehalten:</w:t>
      </w:r>
    </w:p>
    <w:p w14:paraId="24A2F96D" w14:textId="08C87DA1" w:rsidR="002A7099" w:rsidRDefault="002A7099" w:rsidP="002A7099">
      <w:pPr>
        <w:jc w:val="both"/>
        <w:rPr>
          <w:rStyle w:val="Hyperlink"/>
          <w:color w:val="58595B" w:themeColor="text1"/>
          <w:u w:val="none"/>
        </w:rPr>
      </w:pPr>
      <w:hyperlink r:id="rId13" w:history="1">
        <w:r w:rsidRPr="009D66C6">
          <w:rPr>
            <w:rStyle w:val="Hyperlink"/>
          </w:rPr>
          <w:t>https://www.youtube.com/watch?v=c6eGtaG6uKE</w:t>
        </w:r>
      </w:hyperlink>
    </w:p>
    <w:p w14:paraId="45E33221" w14:textId="689867EB" w:rsidR="00EC023C" w:rsidRPr="00585127" w:rsidRDefault="00FD7A90" w:rsidP="00585127">
      <w:pPr>
        <w:jc w:val="both"/>
      </w:pPr>
      <w:r>
        <w:rPr>
          <w:rStyle w:val="Hyperlink"/>
          <w:color w:val="58595B" w:themeColor="text1"/>
          <w:u w:val="none"/>
        </w:rPr>
        <w:t>Für das Video durfte das Produktionsteam von Dreh &amp; Schnitt und 100 Prozent bei affido einen Blick hinter die Kulissen werfen und mit den Beteiligten sprechen.</w:t>
      </w:r>
      <w:r w:rsidR="00585127">
        <w:rPr>
          <w:rStyle w:val="Hyperlink"/>
          <w:color w:val="58595B" w:themeColor="text1"/>
          <w:u w:val="none"/>
        </w:rPr>
        <w:br w:type="page"/>
      </w:r>
    </w:p>
    <w:p w14:paraId="7E3AE81D" w14:textId="77777777" w:rsidR="00BD4241" w:rsidRPr="00BD4241" w:rsidRDefault="00BD4241" w:rsidP="00BD4241">
      <w:r w:rsidRPr="00BD4241">
        <w:rPr>
          <w:b/>
        </w:rPr>
        <w:t>Kontakt:</w:t>
      </w:r>
    </w:p>
    <w:p w14:paraId="7898EDDE" w14:textId="77777777" w:rsidR="00C30278" w:rsidRDefault="00C30278" w:rsidP="00BD4241">
      <w:pPr>
        <w:rPr>
          <w:bCs/>
        </w:rPr>
        <w:sectPr w:rsidR="00C30278" w:rsidSect="00E571AA">
          <w:headerReference w:type="even" r:id="rId14"/>
          <w:headerReference w:type="default" r:id="rId15"/>
          <w:footerReference w:type="even" r:id="rId16"/>
          <w:footerReference w:type="default" r:id="rId17"/>
          <w:headerReference w:type="first" r:id="rId18"/>
          <w:footerReference w:type="first" r:id="rId19"/>
          <w:pgSz w:w="11906" w:h="16838"/>
          <w:pgMar w:top="1824" w:right="1417" w:bottom="1560" w:left="1417" w:header="851" w:footer="911" w:gutter="0"/>
          <w:cols w:space="708"/>
          <w:titlePg/>
          <w:docGrid w:linePitch="360"/>
        </w:sectPr>
      </w:pPr>
    </w:p>
    <w:p w14:paraId="3253C3C2" w14:textId="14A80EAA" w:rsidR="00BD4241" w:rsidRPr="00C30278" w:rsidRDefault="00C30278" w:rsidP="00BD4241">
      <w:r>
        <w:rPr>
          <w:bCs/>
        </w:rPr>
        <w:lastRenderedPageBreak/>
        <w:t>Elisabeth Hornberger</w:t>
      </w:r>
      <w:r>
        <w:br/>
        <w:t>+43 664 80 537 2685</w:t>
      </w:r>
      <w:r w:rsidR="00BD4241" w:rsidRPr="00BD4241">
        <w:br/>
      </w:r>
      <w:hyperlink r:id="rId20" w:history="1">
        <w:r w:rsidRPr="00B63BC0">
          <w:rPr>
            <w:rStyle w:val="Hyperlink"/>
          </w:rPr>
          <w:t>hornberger@100-prozent.at</w:t>
        </w:r>
      </w:hyperlink>
    </w:p>
    <w:p w14:paraId="5289C6D6" w14:textId="77777777" w:rsidR="00BD4241" w:rsidRDefault="00BD4241" w:rsidP="00BD4241">
      <w:pPr>
        <w:rPr>
          <w:color w:val="9CC41B" w:themeColor="accent3"/>
          <w:u w:val="single"/>
        </w:rPr>
      </w:pPr>
      <w:r>
        <w:rPr>
          <w:bCs/>
          <w:lang w:val="de-DE"/>
        </w:rPr>
        <w:lastRenderedPageBreak/>
        <w:t>Jara Lauchart</w:t>
      </w:r>
      <w:r>
        <w:br/>
        <w:t>+43 699 144 52 648</w:t>
      </w:r>
      <w:r>
        <w:br/>
      </w:r>
      <w:hyperlink r:id="rId21" w:history="1">
        <w:r>
          <w:rPr>
            <w:rStyle w:val="Hyperlink"/>
          </w:rPr>
          <w:t>lauchart</w:t>
        </w:r>
      </w:hyperlink>
      <w:hyperlink r:id="rId22" w:history="1">
        <w:r>
          <w:rPr>
            <w:rStyle w:val="Hyperlink"/>
          </w:rPr>
          <w:t>@100-prozent.at</w:t>
        </w:r>
      </w:hyperlink>
    </w:p>
    <w:p w14:paraId="403C8741" w14:textId="77777777" w:rsidR="00C30278" w:rsidRDefault="00C30278" w:rsidP="005F0701">
      <w:pPr>
        <w:pBdr>
          <w:bottom w:val="dotted" w:sz="4" w:space="1" w:color="auto"/>
        </w:pBdr>
        <w:rPr>
          <w:rStyle w:val="Hyperlink"/>
          <w:lang w:val="de-DE"/>
        </w:rPr>
        <w:sectPr w:rsidR="00C30278" w:rsidSect="00C30278">
          <w:type w:val="continuous"/>
          <w:pgSz w:w="11906" w:h="16838"/>
          <w:pgMar w:top="1824" w:right="1417" w:bottom="1560" w:left="1417" w:header="851" w:footer="911" w:gutter="0"/>
          <w:cols w:num="2" w:space="708"/>
          <w:titlePg/>
          <w:docGrid w:linePitch="360"/>
        </w:sectPr>
      </w:pPr>
    </w:p>
    <w:p w14:paraId="0A9DE606" w14:textId="1DEA4A99" w:rsidR="00BD4241" w:rsidRDefault="00BD4241" w:rsidP="005F0701">
      <w:pPr>
        <w:pBdr>
          <w:bottom w:val="dotted" w:sz="4" w:space="1" w:color="auto"/>
        </w:pBdr>
        <w:rPr>
          <w:rStyle w:val="Hyperlink"/>
          <w:lang w:val="de-DE"/>
        </w:rPr>
      </w:pPr>
    </w:p>
    <w:p w14:paraId="668E2555" w14:textId="77777777" w:rsidR="005F0701" w:rsidRDefault="005F0701" w:rsidP="005F0701">
      <w:pPr>
        <w:rPr>
          <w:lang w:val="de-DE"/>
        </w:rPr>
      </w:pPr>
      <w:r>
        <w:rPr>
          <w:b/>
          <w:lang w:val="de-DE"/>
        </w:rPr>
        <w:t>100 Prozent – Gleichstellung zahlt sich aus.</w:t>
      </w:r>
      <w:r>
        <w:rPr>
          <w:lang w:val="de-DE"/>
        </w:rPr>
        <w:t xml:space="preserve"> ist ein kostenloses Beratungsprojekt für österreichische Unternehmen. Der Europäischen Sozialfonds Österreich und das Bundesministerium für Arbeit finanzieren aus europäischen sowie nationalen Mitteln die Beratung von Unternehmen zur Gestaltung transparenter Entgeltsysteme und fairer Karrierechancen sowie die Beratung ausgewählter Mitarbeiterinnen zu Karriere- und Laufbahnplanung.</w:t>
      </w:r>
    </w:p>
    <w:p w14:paraId="763B0DB6" w14:textId="77777777" w:rsidR="005F0701" w:rsidRPr="005F0701" w:rsidRDefault="005F0701" w:rsidP="005F0701">
      <w:pPr>
        <w:rPr>
          <w:b/>
        </w:rPr>
      </w:pPr>
    </w:p>
    <w:p w14:paraId="5289E52B" w14:textId="77777777" w:rsidR="005F0701" w:rsidRDefault="005F0701" w:rsidP="005F0701">
      <w:pPr>
        <w:rPr>
          <w:b/>
          <w:lang w:val="en-US"/>
        </w:rPr>
      </w:pPr>
      <w:r>
        <w:rPr>
          <w:b/>
          <w:lang w:val="en-US"/>
        </w:rPr>
        <w:t>Links:</w:t>
      </w:r>
    </w:p>
    <w:p w14:paraId="29FC7B88" w14:textId="3C8E5F38" w:rsidR="00D86897" w:rsidRDefault="005F0701" w:rsidP="005F0701">
      <w:pPr>
        <w:spacing w:line="240" w:lineRule="exact"/>
        <w:rPr>
          <w:lang w:val="en-GB"/>
        </w:rPr>
      </w:pPr>
      <w:r>
        <w:rPr>
          <w:lang w:val="en-US"/>
        </w:rPr>
        <w:t xml:space="preserve">Website: </w:t>
      </w:r>
      <w:hyperlink r:id="rId23" w:history="1">
        <w:r w:rsidR="0024508B" w:rsidRPr="00117B89">
          <w:rPr>
            <w:rStyle w:val="Hyperlink"/>
            <w:lang w:val="en-GB"/>
          </w:rPr>
          <w:t>http://www.100-prozent.at</w:t>
        </w:r>
      </w:hyperlink>
    </w:p>
    <w:p w14:paraId="47E2F228" w14:textId="77777777" w:rsidR="005F0701" w:rsidRDefault="005F0701" w:rsidP="005F0701">
      <w:pPr>
        <w:rPr>
          <w:lang w:val="en-US"/>
        </w:rPr>
      </w:pPr>
      <w:r>
        <w:rPr>
          <w:lang w:val="en-US"/>
        </w:rPr>
        <w:t xml:space="preserve">Facebook-Link: </w:t>
      </w:r>
      <w:hyperlink r:id="rId24" w:history="1">
        <w:r>
          <w:rPr>
            <w:rStyle w:val="Hyperlink"/>
            <w:lang w:val="en-US" w:eastAsia="de-AT"/>
          </w:rPr>
          <w:t>https://www.facebook.com/100.prozent.gleichstellung</w:t>
        </w:r>
      </w:hyperlink>
    </w:p>
    <w:p w14:paraId="6870C537" w14:textId="77777777" w:rsidR="005F0701" w:rsidRPr="005F0701" w:rsidRDefault="005F0701" w:rsidP="005F0701">
      <w:pPr>
        <w:rPr>
          <w:color w:val="000000"/>
          <w:lang w:val="en-US" w:eastAsia="de-AT"/>
        </w:rPr>
      </w:pPr>
      <w:r w:rsidRPr="005F0701">
        <w:rPr>
          <w:lang w:val="en-US"/>
        </w:rPr>
        <w:t xml:space="preserve">LinkedIn-Link: </w:t>
      </w:r>
      <w:hyperlink r:id="rId25" w:history="1">
        <w:r w:rsidRPr="005F0701">
          <w:rPr>
            <w:rStyle w:val="Hyperlink"/>
            <w:lang w:val="en-US" w:eastAsia="de-AT"/>
          </w:rPr>
          <w:t>https://www.linkedin.com/company/100-prozent-gleichstellung</w:t>
        </w:r>
      </w:hyperlink>
    </w:p>
    <w:p w14:paraId="1DDC272A" w14:textId="019B6E88" w:rsidR="005F0701" w:rsidRPr="0048404B" w:rsidRDefault="005F0701" w:rsidP="003735B5">
      <w:pPr>
        <w:rPr>
          <w:lang w:val="de-DE"/>
        </w:rPr>
      </w:pPr>
      <w:r w:rsidRPr="005F0701">
        <w:rPr>
          <w:lang w:val="en-US"/>
        </w:rPr>
        <w:t xml:space="preserve">Instagram-Link: </w:t>
      </w:r>
      <w:hyperlink r:id="rId26" w:history="1">
        <w:r w:rsidRPr="005F0701">
          <w:rPr>
            <w:rStyle w:val="Hyperlink"/>
            <w:lang w:val="en-US" w:eastAsia="de-AT"/>
          </w:rPr>
          <w:t>https://www.instagram.com/100.prozent.gleichstellung</w:t>
        </w:r>
      </w:hyperlink>
    </w:p>
    <w:sectPr w:rsidR="005F0701" w:rsidRPr="0048404B" w:rsidSect="00C30278">
      <w:type w:val="continuous"/>
      <w:pgSz w:w="11906" w:h="16838"/>
      <w:pgMar w:top="1824" w:right="1417" w:bottom="1560" w:left="1417" w:header="851" w:footer="91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711FB" w16cex:dateUtc="2022-06-17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6F8AE8" w16cid:durableId="265711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5036" w14:textId="77777777" w:rsidR="00AC626A" w:rsidRDefault="00AC626A" w:rsidP="006056B7">
      <w:pPr>
        <w:spacing w:after="0" w:line="240" w:lineRule="auto"/>
      </w:pPr>
      <w:r>
        <w:separator/>
      </w:r>
    </w:p>
  </w:endnote>
  <w:endnote w:type="continuationSeparator" w:id="0">
    <w:p w14:paraId="78231060" w14:textId="77777777" w:rsidR="00AC626A" w:rsidRDefault="00AC626A" w:rsidP="0060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70AD" w14:textId="77777777" w:rsidR="004B3564" w:rsidRDefault="004B356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0"/>
      </w:rPr>
      <w:id w:val="1524358105"/>
      <w:docPartObj>
        <w:docPartGallery w:val="Page Numbers (Bottom of Page)"/>
        <w:docPartUnique/>
      </w:docPartObj>
    </w:sdtPr>
    <w:sdtEndPr>
      <w:rPr>
        <w:sz w:val="20"/>
        <w:szCs w:val="22"/>
      </w:rPr>
    </w:sdtEndPr>
    <w:sdtContent>
      <w:sdt>
        <w:sdtPr>
          <w:rPr>
            <w:sz w:val="22"/>
            <w:szCs w:val="20"/>
          </w:rPr>
          <w:id w:val="-2140401655"/>
          <w:docPartObj>
            <w:docPartGallery w:val="Page Numbers (Top of Page)"/>
            <w:docPartUnique/>
          </w:docPartObj>
        </w:sdtPr>
        <w:sdtEndPr>
          <w:rPr>
            <w:sz w:val="20"/>
            <w:szCs w:val="22"/>
          </w:rPr>
        </w:sdtEndPr>
        <w:sdtContent>
          <w:p w14:paraId="46214E2B" w14:textId="60C87E11" w:rsidR="0081708C" w:rsidRPr="0092173B" w:rsidRDefault="0081708C" w:rsidP="006D56A7">
            <w:pPr>
              <w:pStyle w:val="Fuzeile"/>
              <w:pBdr>
                <w:top w:val="single" w:sz="4" w:space="1" w:color="000000" w:themeColor="text2"/>
              </w:pBdr>
              <w:tabs>
                <w:tab w:val="clear" w:pos="4536"/>
              </w:tabs>
            </w:pPr>
            <w:r w:rsidRPr="0092173B">
              <w:fldChar w:fldCharType="begin"/>
            </w:r>
            <w:r w:rsidRPr="0092173B">
              <w:instrText xml:space="preserve"> TITLE   \* MERGEFORMAT </w:instrText>
            </w:r>
            <w:r w:rsidRPr="0092173B">
              <w:fldChar w:fldCharType="end"/>
            </w:r>
            <w:r w:rsidRPr="0092173B">
              <w:t>100</w:t>
            </w:r>
            <w:r>
              <w:t xml:space="preserve"> </w:t>
            </w:r>
            <w:r w:rsidRPr="0092173B">
              <w:t>Prozent</w:t>
            </w:r>
            <w:r w:rsidRPr="0092173B">
              <w:fldChar w:fldCharType="begin"/>
            </w:r>
            <w:r w:rsidRPr="0092173B">
              <w:instrText xml:space="preserve"> TITLE   \* MERGEFORMAT </w:instrText>
            </w:r>
            <w:r w:rsidRPr="0092173B">
              <w:fldChar w:fldCharType="end"/>
            </w:r>
            <w:r w:rsidRPr="0092173B">
              <w:tab/>
              <w:t xml:space="preserve">Seite </w:t>
            </w:r>
            <w:r w:rsidRPr="0092173B">
              <w:fldChar w:fldCharType="begin"/>
            </w:r>
            <w:r w:rsidRPr="0092173B">
              <w:instrText>PAGE</w:instrText>
            </w:r>
            <w:r w:rsidRPr="0092173B">
              <w:fldChar w:fldCharType="separate"/>
            </w:r>
            <w:r w:rsidR="00585127">
              <w:rPr>
                <w:noProof/>
              </w:rPr>
              <w:t>2</w:t>
            </w:r>
            <w:r w:rsidRPr="0092173B">
              <w:fldChar w:fldCharType="end"/>
            </w:r>
            <w:r w:rsidRPr="0092173B">
              <w:t xml:space="preserve"> von </w:t>
            </w:r>
            <w:r w:rsidRPr="0092173B">
              <w:fldChar w:fldCharType="begin"/>
            </w:r>
            <w:r w:rsidRPr="0092173B">
              <w:instrText>NUMPAGES</w:instrText>
            </w:r>
            <w:r w:rsidRPr="0092173B">
              <w:fldChar w:fldCharType="separate"/>
            </w:r>
            <w:r w:rsidR="00585127">
              <w:rPr>
                <w:noProof/>
              </w:rPr>
              <w:t>2</w:t>
            </w:r>
            <w:r w:rsidRPr="0092173B">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621" w14:textId="77777777" w:rsidR="0081708C" w:rsidRPr="00360C0B" w:rsidRDefault="0081708C" w:rsidP="00E571AA">
    <w:pPr>
      <w:pStyle w:val="Fuzeile"/>
      <w:rPr>
        <w:rFonts w:eastAsia="Times New Roman" w:cs="Open Sans"/>
        <w:color w:val="353535"/>
        <w:sz w:val="16"/>
        <w:szCs w:val="17"/>
      </w:rPr>
    </w:pPr>
    <w:r w:rsidRPr="00E571AA">
      <w:rPr>
        <w:rFonts w:eastAsia="Times New Roman" w:cs="Open Sans"/>
        <w:noProof/>
        <w:color w:val="353535"/>
        <w:sz w:val="16"/>
        <w:szCs w:val="17"/>
        <w:lang w:eastAsia="de-AT"/>
      </w:rPr>
      <mc:AlternateContent>
        <mc:Choice Requires="wps">
          <w:drawing>
            <wp:anchor distT="0" distB="0" distL="114300" distR="114300" simplePos="0" relativeHeight="251659264" behindDoc="0" locked="0" layoutInCell="1" allowOverlap="1" wp14:anchorId="0BB6AF35" wp14:editId="7A6C4CB5">
              <wp:simplePos x="0" y="0"/>
              <wp:positionH relativeFrom="margin">
                <wp:posOffset>-33020</wp:posOffset>
              </wp:positionH>
              <wp:positionV relativeFrom="paragraph">
                <wp:posOffset>-255270</wp:posOffset>
              </wp:positionV>
              <wp:extent cx="5796000" cy="0"/>
              <wp:effectExtent l="0" t="0" r="33655" b="19050"/>
              <wp:wrapNone/>
              <wp:docPr id="8" name="Gerader Verbinder 8"/>
              <wp:cNvGraphicFramePr/>
              <a:graphic xmlns:a="http://schemas.openxmlformats.org/drawingml/2006/main">
                <a:graphicData uri="http://schemas.microsoft.com/office/word/2010/wordprocessingShape">
                  <wps:wsp>
                    <wps:cNvCnPr/>
                    <wps:spPr>
                      <a:xfrm>
                        <a:off x="0" y="0"/>
                        <a:ext cx="57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22E7B" id="Gerader Verbinde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pt,-20.1pt" to="45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" strokecolor="#58595b [3213]" strokeweight=".5pt">
              <v:stroke joinstyle="miter"/>
              <w10:wrap anchorx="margin"/>
            </v:line>
          </w:pict>
        </mc:Fallback>
      </mc:AlternateContent>
    </w:r>
    <w:r w:rsidRPr="00E571AA">
      <w:rPr>
        <w:rFonts w:eastAsia="Times New Roman" w:cs="Open Sans"/>
        <w:noProof/>
        <w:color w:val="353535"/>
        <w:sz w:val="16"/>
        <w:szCs w:val="17"/>
        <w:lang w:eastAsia="de-AT"/>
      </w:rPr>
      <w:drawing>
        <wp:anchor distT="0" distB="0" distL="114300" distR="114300" simplePos="0" relativeHeight="251660288" behindDoc="0" locked="1" layoutInCell="1" allowOverlap="1" wp14:anchorId="27C7AE65" wp14:editId="327A2F3C">
          <wp:simplePos x="0" y="0"/>
          <wp:positionH relativeFrom="margin">
            <wp:posOffset>7620</wp:posOffset>
          </wp:positionH>
          <wp:positionV relativeFrom="page">
            <wp:posOffset>9804400</wp:posOffset>
          </wp:positionV>
          <wp:extent cx="6210300" cy="82740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om_Feld\Gender_Diversity\100_Prozent\Vorlagen\Logos\Fö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0300" cy="827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617C" w14:textId="77777777" w:rsidR="00AC626A" w:rsidRDefault="00AC626A" w:rsidP="006056B7">
      <w:pPr>
        <w:spacing w:after="0" w:line="240" w:lineRule="auto"/>
      </w:pPr>
      <w:r>
        <w:separator/>
      </w:r>
    </w:p>
  </w:footnote>
  <w:footnote w:type="continuationSeparator" w:id="0">
    <w:p w14:paraId="608508CB" w14:textId="77777777" w:rsidR="00AC626A" w:rsidRDefault="00AC626A" w:rsidP="0060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B26F" w14:textId="77777777" w:rsidR="004B3564" w:rsidRDefault="004B356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C672" w14:textId="77777777" w:rsidR="0081708C" w:rsidRDefault="0081708C" w:rsidP="000836F0">
    <w:pPr>
      <w:pStyle w:val="Kopfzeile"/>
      <w:jc w:val="right"/>
    </w:pPr>
    <w:r w:rsidRPr="000836F0">
      <w:rPr>
        <w:noProof/>
        <w:lang w:eastAsia="de-AT"/>
      </w:rPr>
      <w:drawing>
        <wp:inline distT="0" distB="0" distL="0" distR="0" wp14:anchorId="664BCCED" wp14:editId="05019836">
          <wp:extent cx="1406106" cy="611505"/>
          <wp:effectExtent l="0" t="0" r="0" b="0"/>
          <wp:docPr id="17"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7853"/>
                  <a:stretch/>
                </pic:blipFill>
                <pic:spPr bwMode="auto">
                  <a:xfrm>
                    <a:off x="0" y="0"/>
                    <a:ext cx="1407244"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E5B0" w14:textId="77777777" w:rsidR="0081708C" w:rsidRDefault="0081708C" w:rsidP="00FA1B0D">
    <w:pPr>
      <w:pStyle w:val="Kopfzeile"/>
      <w:jc w:val="right"/>
    </w:pPr>
    <w:r w:rsidRPr="000836F0">
      <w:rPr>
        <w:noProof/>
        <w:lang w:eastAsia="de-AT"/>
      </w:rPr>
      <w:drawing>
        <wp:inline distT="0" distB="0" distL="0" distR="0" wp14:anchorId="2939099D" wp14:editId="0C329625">
          <wp:extent cx="1397479" cy="611505"/>
          <wp:effectExtent l="0" t="0" r="0" b="0"/>
          <wp:docPr id="1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8419"/>
                  <a:stretch/>
                </pic:blipFill>
                <pic:spPr bwMode="auto">
                  <a:xfrm>
                    <a:off x="0" y="0"/>
                    <a:ext cx="1398610"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61A7B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9EEEB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2AC92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675361"/>
    <w:multiLevelType w:val="hybridMultilevel"/>
    <w:tmpl w:val="5EFC7180"/>
    <w:lvl w:ilvl="0" w:tplc="0C070001">
      <w:start w:val="1"/>
      <w:numFmt w:val="bullet"/>
      <w:lvlText w:val=""/>
      <w:lvlJc w:val="left"/>
      <w:pPr>
        <w:ind w:left="720" w:hanging="360"/>
      </w:pPr>
      <w:rPr>
        <w:rFonts w:ascii="Symbol" w:hAnsi="Symbol" w:hint="default"/>
      </w:rPr>
    </w:lvl>
    <w:lvl w:ilvl="1" w:tplc="E58499D4">
      <w:start w:val="1"/>
      <w:numFmt w:val="bullet"/>
      <w:pStyle w:val="Aufzhlungszeichen2"/>
      <w:lvlText w:val="o"/>
      <w:lvlJc w:val="left"/>
      <w:pPr>
        <w:ind w:left="1440" w:hanging="360"/>
      </w:pPr>
      <w:rPr>
        <w:rFonts w:ascii="Courier New" w:hAnsi="Courier New" w:cs="Courier New" w:hint="default"/>
      </w:rPr>
    </w:lvl>
    <w:lvl w:ilvl="2" w:tplc="C5BC50C8">
      <w:start w:val="1"/>
      <w:numFmt w:val="bullet"/>
      <w:pStyle w:val="Aufzhlungszeichen3"/>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4160E9"/>
    <w:multiLevelType w:val="hybridMultilevel"/>
    <w:tmpl w:val="8CF86EE0"/>
    <w:lvl w:ilvl="0" w:tplc="A516C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F4441C"/>
    <w:multiLevelType w:val="hybridMultilevel"/>
    <w:tmpl w:val="377ABE2A"/>
    <w:lvl w:ilvl="0" w:tplc="E808133A">
      <w:start w:val="1"/>
      <w:numFmt w:val="bullet"/>
      <w:lvlText w:val="•"/>
      <w:lvlJc w:val="left"/>
      <w:pPr>
        <w:tabs>
          <w:tab w:val="num" w:pos="720"/>
        </w:tabs>
        <w:ind w:left="720" w:hanging="360"/>
      </w:pPr>
      <w:rPr>
        <w:rFonts w:ascii="Arial" w:hAnsi="Arial" w:hint="default"/>
      </w:rPr>
    </w:lvl>
    <w:lvl w:ilvl="1" w:tplc="161452A6" w:tentative="1">
      <w:start w:val="1"/>
      <w:numFmt w:val="bullet"/>
      <w:lvlText w:val="•"/>
      <w:lvlJc w:val="left"/>
      <w:pPr>
        <w:tabs>
          <w:tab w:val="num" w:pos="1440"/>
        </w:tabs>
        <w:ind w:left="1440" w:hanging="360"/>
      </w:pPr>
      <w:rPr>
        <w:rFonts w:ascii="Arial" w:hAnsi="Arial" w:hint="default"/>
      </w:rPr>
    </w:lvl>
    <w:lvl w:ilvl="2" w:tplc="FB1E4406" w:tentative="1">
      <w:start w:val="1"/>
      <w:numFmt w:val="bullet"/>
      <w:lvlText w:val="•"/>
      <w:lvlJc w:val="left"/>
      <w:pPr>
        <w:tabs>
          <w:tab w:val="num" w:pos="2160"/>
        </w:tabs>
        <w:ind w:left="2160" w:hanging="360"/>
      </w:pPr>
      <w:rPr>
        <w:rFonts w:ascii="Arial" w:hAnsi="Arial" w:hint="default"/>
      </w:rPr>
    </w:lvl>
    <w:lvl w:ilvl="3" w:tplc="F88818E8" w:tentative="1">
      <w:start w:val="1"/>
      <w:numFmt w:val="bullet"/>
      <w:lvlText w:val="•"/>
      <w:lvlJc w:val="left"/>
      <w:pPr>
        <w:tabs>
          <w:tab w:val="num" w:pos="2880"/>
        </w:tabs>
        <w:ind w:left="2880" w:hanging="360"/>
      </w:pPr>
      <w:rPr>
        <w:rFonts w:ascii="Arial" w:hAnsi="Arial" w:hint="default"/>
      </w:rPr>
    </w:lvl>
    <w:lvl w:ilvl="4" w:tplc="F87E906A" w:tentative="1">
      <w:start w:val="1"/>
      <w:numFmt w:val="bullet"/>
      <w:lvlText w:val="•"/>
      <w:lvlJc w:val="left"/>
      <w:pPr>
        <w:tabs>
          <w:tab w:val="num" w:pos="3600"/>
        </w:tabs>
        <w:ind w:left="3600" w:hanging="360"/>
      </w:pPr>
      <w:rPr>
        <w:rFonts w:ascii="Arial" w:hAnsi="Arial" w:hint="default"/>
      </w:rPr>
    </w:lvl>
    <w:lvl w:ilvl="5" w:tplc="AA8416E0" w:tentative="1">
      <w:start w:val="1"/>
      <w:numFmt w:val="bullet"/>
      <w:lvlText w:val="•"/>
      <w:lvlJc w:val="left"/>
      <w:pPr>
        <w:tabs>
          <w:tab w:val="num" w:pos="4320"/>
        </w:tabs>
        <w:ind w:left="4320" w:hanging="360"/>
      </w:pPr>
      <w:rPr>
        <w:rFonts w:ascii="Arial" w:hAnsi="Arial" w:hint="default"/>
      </w:rPr>
    </w:lvl>
    <w:lvl w:ilvl="6" w:tplc="D200CA86" w:tentative="1">
      <w:start w:val="1"/>
      <w:numFmt w:val="bullet"/>
      <w:lvlText w:val="•"/>
      <w:lvlJc w:val="left"/>
      <w:pPr>
        <w:tabs>
          <w:tab w:val="num" w:pos="5040"/>
        </w:tabs>
        <w:ind w:left="5040" w:hanging="360"/>
      </w:pPr>
      <w:rPr>
        <w:rFonts w:ascii="Arial" w:hAnsi="Arial" w:hint="default"/>
      </w:rPr>
    </w:lvl>
    <w:lvl w:ilvl="7" w:tplc="F3360D52" w:tentative="1">
      <w:start w:val="1"/>
      <w:numFmt w:val="bullet"/>
      <w:lvlText w:val="•"/>
      <w:lvlJc w:val="left"/>
      <w:pPr>
        <w:tabs>
          <w:tab w:val="num" w:pos="5760"/>
        </w:tabs>
        <w:ind w:left="5760" w:hanging="360"/>
      </w:pPr>
      <w:rPr>
        <w:rFonts w:ascii="Arial" w:hAnsi="Arial" w:hint="default"/>
      </w:rPr>
    </w:lvl>
    <w:lvl w:ilvl="8" w:tplc="633EA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81A04"/>
    <w:multiLevelType w:val="hybridMultilevel"/>
    <w:tmpl w:val="5DE819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07D11EC"/>
    <w:multiLevelType w:val="hybridMultilevel"/>
    <w:tmpl w:val="3A6A3DD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244D65AB"/>
    <w:multiLevelType w:val="hybridMultilevel"/>
    <w:tmpl w:val="174AC464"/>
    <w:lvl w:ilvl="0" w:tplc="36AE41D6">
      <w:start w:val="1"/>
      <w:numFmt w:val="bullet"/>
      <w:pStyle w:val="Aufzhlungszeichen"/>
      <w:lvlText w:val=""/>
      <w:lvlJc w:val="left"/>
      <w:pPr>
        <w:ind w:left="785" w:hanging="360"/>
      </w:pPr>
      <w:rPr>
        <w:rFonts w:ascii="Symbol" w:hAnsi="Symbol" w:hint="default"/>
        <w:color w:val="58595B" w:themeColor="text1"/>
        <w:sz w:val="20"/>
        <w:u w:color="58595B" w:themeColor="text1"/>
      </w:rPr>
    </w:lvl>
    <w:lvl w:ilvl="1" w:tplc="0C070003">
      <w:start w:val="1"/>
      <w:numFmt w:val="bullet"/>
      <w:lvlText w:val="o"/>
      <w:lvlJc w:val="left"/>
      <w:pPr>
        <w:ind w:left="-302" w:hanging="360"/>
      </w:pPr>
      <w:rPr>
        <w:rFonts w:ascii="Courier New" w:hAnsi="Courier New" w:cs="Courier New" w:hint="default"/>
      </w:rPr>
    </w:lvl>
    <w:lvl w:ilvl="2" w:tplc="0C070005">
      <w:start w:val="1"/>
      <w:numFmt w:val="bullet"/>
      <w:lvlText w:val=""/>
      <w:lvlJc w:val="left"/>
      <w:pPr>
        <w:ind w:left="418" w:hanging="360"/>
      </w:pPr>
      <w:rPr>
        <w:rFonts w:ascii="Wingdings" w:hAnsi="Wingdings" w:hint="default"/>
      </w:rPr>
    </w:lvl>
    <w:lvl w:ilvl="3" w:tplc="0C070001" w:tentative="1">
      <w:start w:val="1"/>
      <w:numFmt w:val="bullet"/>
      <w:lvlText w:val=""/>
      <w:lvlJc w:val="left"/>
      <w:pPr>
        <w:ind w:left="1138" w:hanging="360"/>
      </w:pPr>
      <w:rPr>
        <w:rFonts w:ascii="Symbol" w:hAnsi="Symbol" w:hint="default"/>
      </w:rPr>
    </w:lvl>
    <w:lvl w:ilvl="4" w:tplc="0C070003" w:tentative="1">
      <w:start w:val="1"/>
      <w:numFmt w:val="bullet"/>
      <w:lvlText w:val="o"/>
      <w:lvlJc w:val="left"/>
      <w:pPr>
        <w:ind w:left="1858" w:hanging="360"/>
      </w:pPr>
      <w:rPr>
        <w:rFonts w:ascii="Courier New" w:hAnsi="Courier New" w:cs="Courier New" w:hint="default"/>
      </w:rPr>
    </w:lvl>
    <w:lvl w:ilvl="5" w:tplc="0C070005" w:tentative="1">
      <w:start w:val="1"/>
      <w:numFmt w:val="bullet"/>
      <w:lvlText w:val=""/>
      <w:lvlJc w:val="left"/>
      <w:pPr>
        <w:ind w:left="2578" w:hanging="360"/>
      </w:pPr>
      <w:rPr>
        <w:rFonts w:ascii="Wingdings" w:hAnsi="Wingdings" w:hint="default"/>
      </w:rPr>
    </w:lvl>
    <w:lvl w:ilvl="6" w:tplc="0C070001" w:tentative="1">
      <w:start w:val="1"/>
      <w:numFmt w:val="bullet"/>
      <w:lvlText w:val=""/>
      <w:lvlJc w:val="left"/>
      <w:pPr>
        <w:ind w:left="3298" w:hanging="360"/>
      </w:pPr>
      <w:rPr>
        <w:rFonts w:ascii="Symbol" w:hAnsi="Symbol" w:hint="default"/>
      </w:rPr>
    </w:lvl>
    <w:lvl w:ilvl="7" w:tplc="0C070003" w:tentative="1">
      <w:start w:val="1"/>
      <w:numFmt w:val="bullet"/>
      <w:lvlText w:val="o"/>
      <w:lvlJc w:val="left"/>
      <w:pPr>
        <w:ind w:left="4018" w:hanging="360"/>
      </w:pPr>
      <w:rPr>
        <w:rFonts w:ascii="Courier New" w:hAnsi="Courier New" w:cs="Courier New" w:hint="default"/>
      </w:rPr>
    </w:lvl>
    <w:lvl w:ilvl="8" w:tplc="0C070005" w:tentative="1">
      <w:start w:val="1"/>
      <w:numFmt w:val="bullet"/>
      <w:lvlText w:val=""/>
      <w:lvlJc w:val="left"/>
      <w:pPr>
        <w:ind w:left="4738" w:hanging="360"/>
      </w:pPr>
      <w:rPr>
        <w:rFonts w:ascii="Wingdings" w:hAnsi="Wingdings" w:hint="default"/>
      </w:rPr>
    </w:lvl>
  </w:abstractNum>
  <w:abstractNum w:abstractNumId="9" w15:restartNumberingAfterBreak="0">
    <w:nsid w:val="2BCC6B08"/>
    <w:multiLevelType w:val="hybridMultilevel"/>
    <w:tmpl w:val="F520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BF3BBD"/>
    <w:multiLevelType w:val="hybridMultilevel"/>
    <w:tmpl w:val="02E42CDE"/>
    <w:lvl w:ilvl="0" w:tplc="0C070001">
      <w:start w:val="1"/>
      <w:numFmt w:val="bullet"/>
      <w:lvlText w:val=""/>
      <w:lvlJc w:val="left"/>
      <w:pPr>
        <w:ind w:left="2484" w:hanging="360"/>
      </w:pPr>
      <w:rPr>
        <w:rFonts w:ascii="Symbol" w:hAnsi="Symbol" w:hint="default"/>
      </w:rPr>
    </w:lvl>
    <w:lvl w:ilvl="1" w:tplc="0C070003" w:tentative="1">
      <w:start w:val="1"/>
      <w:numFmt w:val="bullet"/>
      <w:lvlText w:val="o"/>
      <w:lvlJc w:val="left"/>
      <w:pPr>
        <w:ind w:left="3204" w:hanging="360"/>
      </w:pPr>
      <w:rPr>
        <w:rFonts w:ascii="Courier New" w:hAnsi="Courier New" w:cs="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cs="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cs="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11" w15:restartNumberingAfterBreak="0">
    <w:nsid w:val="354B2F1D"/>
    <w:multiLevelType w:val="hybridMultilevel"/>
    <w:tmpl w:val="2D907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B2CCF"/>
    <w:multiLevelType w:val="hybridMultilevel"/>
    <w:tmpl w:val="7B443F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6B1611"/>
    <w:multiLevelType w:val="hybridMultilevel"/>
    <w:tmpl w:val="75E09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D17C9B"/>
    <w:multiLevelType w:val="hybridMultilevel"/>
    <w:tmpl w:val="AC98BD22"/>
    <w:lvl w:ilvl="0" w:tplc="1FFC5DB0">
      <w:start w:val="1"/>
      <w:numFmt w:val="bullet"/>
      <w:lvlText w:val=""/>
      <w:lvlJc w:val="left"/>
      <w:pPr>
        <w:ind w:left="720" w:hanging="360"/>
      </w:pPr>
      <w:rPr>
        <w:rFonts w:ascii="Symbol" w:hAnsi="Symbol" w:hint="default"/>
        <w:color w:val="000000" w:themeColor="text2"/>
        <w:u w:color="58595B" w:themeColor="accent6"/>
      </w:rPr>
    </w:lvl>
    <w:lvl w:ilvl="1" w:tplc="86585282">
      <w:start w:val="1"/>
      <w:numFmt w:val="bullet"/>
      <w:lvlText w:val="o"/>
      <w:lvlJc w:val="left"/>
      <w:pPr>
        <w:ind w:left="1440" w:hanging="360"/>
      </w:pPr>
      <w:rPr>
        <w:rFonts w:ascii="Courier New" w:hAnsi="Courier New" w:cs="Courier New" w:hint="default"/>
        <w:color w:val="000000" w:themeColor="text2"/>
      </w:rPr>
    </w:lvl>
    <w:lvl w:ilvl="2" w:tplc="44B0A8DC">
      <w:start w:val="1"/>
      <w:numFmt w:val="bullet"/>
      <w:lvlText w:val="-"/>
      <w:lvlJc w:val="left"/>
      <w:pPr>
        <w:ind w:left="2160" w:hanging="360"/>
      </w:pPr>
      <w:rPr>
        <w:rFonts w:ascii="Calibri" w:hAnsi="Calibri" w:hint="default"/>
        <w:b w:val="0"/>
        <w:bCs w:val="0"/>
        <w:color w:val="000000" w:themeColor="text2"/>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9061667"/>
    <w:multiLevelType w:val="hybridMultilevel"/>
    <w:tmpl w:val="543840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EB91C8A"/>
    <w:multiLevelType w:val="hybridMultilevel"/>
    <w:tmpl w:val="42CCFE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36146AA"/>
    <w:multiLevelType w:val="hybridMultilevel"/>
    <w:tmpl w:val="2BF49950"/>
    <w:lvl w:ilvl="0" w:tplc="C8D2DA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C83DDD"/>
    <w:multiLevelType w:val="multilevel"/>
    <w:tmpl w:val="0FE29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3803A3"/>
    <w:multiLevelType w:val="hybridMultilevel"/>
    <w:tmpl w:val="5AD2B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E6617F3"/>
    <w:multiLevelType w:val="multilevel"/>
    <w:tmpl w:val="B1DE2A8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722130DF"/>
    <w:multiLevelType w:val="hybridMultilevel"/>
    <w:tmpl w:val="26804AB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CE070D"/>
    <w:multiLevelType w:val="hybridMultilevel"/>
    <w:tmpl w:val="7F044E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B721C63"/>
    <w:multiLevelType w:val="hybridMultilevel"/>
    <w:tmpl w:val="62C6D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21"/>
  </w:num>
  <w:num w:numId="5">
    <w:abstractNumId w:val="8"/>
  </w:num>
  <w:num w:numId="6">
    <w:abstractNumId w:val="5"/>
  </w:num>
  <w:num w:numId="7">
    <w:abstractNumId w:val="10"/>
  </w:num>
  <w:num w:numId="8">
    <w:abstractNumId w:val="3"/>
  </w:num>
  <w:num w:numId="9">
    <w:abstractNumId w:val="2"/>
  </w:num>
  <w:num w:numId="10">
    <w:abstractNumId w:val="1"/>
  </w:num>
  <w:num w:numId="11">
    <w:abstractNumId w:val="0"/>
  </w:num>
  <w:num w:numId="12">
    <w:abstractNumId w:val="6"/>
  </w:num>
  <w:num w:numId="13">
    <w:abstractNumId w:val="7"/>
  </w:num>
  <w:num w:numId="14">
    <w:abstractNumId w:val="9"/>
  </w:num>
  <w:num w:numId="15">
    <w:abstractNumId w:val="15"/>
  </w:num>
  <w:num w:numId="16">
    <w:abstractNumId w:val="22"/>
  </w:num>
  <w:num w:numId="17">
    <w:abstractNumId w:val="23"/>
  </w:num>
  <w:num w:numId="18">
    <w:abstractNumId w:val="4"/>
  </w:num>
  <w:num w:numId="19">
    <w:abstractNumId w:val="17"/>
  </w:num>
  <w:num w:numId="20">
    <w:abstractNumId w:val="13"/>
  </w:num>
  <w:num w:numId="21">
    <w:abstractNumId w:val="12"/>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AA"/>
    <w:rsid w:val="000117D0"/>
    <w:rsid w:val="00026404"/>
    <w:rsid w:val="00034EE5"/>
    <w:rsid w:val="00046CAD"/>
    <w:rsid w:val="00047C2F"/>
    <w:rsid w:val="00055D2C"/>
    <w:rsid w:val="0007463C"/>
    <w:rsid w:val="000836F0"/>
    <w:rsid w:val="00086E29"/>
    <w:rsid w:val="000A6754"/>
    <w:rsid w:val="000B6800"/>
    <w:rsid w:val="000C0562"/>
    <w:rsid w:val="000C4F84"/>
    <w:rsid w:val="000F3093"/>
    <w:rsid w:val="000F6AF6"/>
    <w:rsid w:val="000F7F1A"/>
    <w:rsid w:val="0011043B"/>
    <w:rsid w:val="00134866"/>
    <w:rsid w:val="00142F2C"/>
    <w:rsid w:val="00143AF4"/>
    <w:rsid w:val="00143DE6"/>
    <w:rsid w:val="00146EF8"/>
    <w:rsid w:val="001550FC"/>
    <w:rsid w:val="00155854"/>
    <w:rsid w:val="00155A99"/>
    <w:rsid w:val="001625DF"/>
    <w:rsid w:val="00163CA0"/>
    <w:rsid w:val="00175E4F"/>
    <w:rsid w:val="001C4C7A"/>
    <w:rsid w:val="001D0662"/>
    <w:rsid w:val="001D0D81"/>
    <w:rsid w:val="001E02F2"/>
    <w:rsid w:val="001E5465"/>
    <w:rsid w:val="001F532B"/>
    <w:rsid w:val="002052C9"/>
    <w:rsid w:val="002272AC"/>
    <w:rsid w:val="002307A3"/>
    <w:rsid w:val="002339DC"/>
    <w:rsid w:val="0024508B"/>
    <w:rsid w:val="00247567"/>
    <w:rsid w:val="00260973"/>
    <w:rsid w:val="00274C4C"/>
    <w:rsid w:val="002820E1"/>
    <w:rsid w:val="00282B9F"/>
    <w:rsid w:val="002910A1"/>
    <w:rsid w:val="0029504E"/>
    <w:rsid w:val="00297E8E"/>
    <w:rsid w:val="002A6F33"/>
    <w:rsid w:val="002A7099"/>
    <w:rsid w:val="002C2A9A"/>
    <w:rsid w:val="002D798B"/>
    <w:rsid w:val="002F011B"/>
    <w:rsid w:val="00307784"/>
    <w:rsid w:val="00323E40"/>
    <w:rsid w:val="003241F9"/>
    <w:rsid w:val="00326619"/>
    <w:rsid w:val="003306BB"/>
    <w:rsid w:val="003409E3"/>
    <w:rsid w:val="00346A97"/>
    <w:rsid w:val="00350CC7"/>
    <w:rsid w:val="00360C0B"/>
    <w:rsid w:val="003735B5"/>
    <w:rsid w:val="003744C0"/>
    <w:rsid w:val="00376002"/>
    <w:rsid w:val="00387219"/>
    <w:rsid w:val="0039003E"/>
    <w:rsid w:val="003B1F54"/>
    <w:rsid w:val="003C6ABE"/>
    <w:rsid w:val="003D2C2C"/>
    <w:rsid w:val="003D7A16"/>
    <w:rsid w:val="003E27DA"/>
    <w:rsid w:val="003F210B"/>
    <w:rsid w:val="003F716E"/>
    <w:rsid w:val="00402AD7"/>
    <w:rsid w:val="00413C3D"/>
    <w:rsid w:val="0043149F"/>
    <w:rsid w:val="00446F9A"/>
    <w:rsid w:val="00450DEA"/>
    <w:rsid w:val="004572A9"/>
    <w:rsid w:val="00462A7F"/>
    <w:rsid w:val="00471046"/>
    <w:rsid w:val="0048404B"/>
    <w:rsid w:val="00487C86"/>
    <w:rsid w:val="004B2A49"/>
    <w:rsid w:val="004B3564"/>
    <w:rsid w:val="004C05E8"/>
    <w:rsid w:val="004C0EBA"/>
    <w:rsid w:val="004C2387"/>
    <w:rsid w:val="004C565D"/>
    <w:rsid w:val="004D3FE3"/>
    <w:rsid w:val="0050156B"/>
    <w:rsid w:val="0053356C"/>
    <w:rsid w:val="005338B0"/>
    <w:rsid w:val="00545853"/>
    <w:rsid w:val="005566D4"/>
    <w:rsid w:val="00556E79"/>
    <w:rsid w:val="0056088E"/>
    <w:rsid w:val="00561002"/>
    <w:rsid w:val="00564ED1"/>
    <w:rsid w:val="00570E58"/>
    <w:rsid w:val="00583885"/>
    <w:rsid w:val="00585127"/>
    <w:rsid w:val="0058792A"/>
    <w:rsid w:val="005A77AD"/>
    <w:rsid w:val="005B71E4"/>
    <w:rsid w:val="005C675C"/>
    <w:rsid w:val="005D2771"/>
    <w:rsid w:val="005F0701"/>
    <w:rsid w:val="005F6B27"/>
    <w:rsid w:val="005F6EBF"/>
    <w:rsid w:val="00605134"/>
    <w:rsid w:val="006056B7"/>
    <w:rsid w:val="00607F65"/>
    <w:rsid w:val="00610366"/>
    <w:rsid w:val="00611D8F"/>
    <w:rsid w:val="006230BA"/>
    <w:rsid w:val="00623CE2"/>
    <w:rsid w:val="00633D95"/>
    <w:rsid w:val="006372DC"/>
    <w:rsid w:val="00640797"/>
    <w:rsid w:val="00642060"/>
    <w:rsid w:val="00657E52"/>
    <w:rsid w:val="00663C64"/>
    <w:rsid w:val="00664C70"/>
    <w:rsid w:val="00681DFE"/>
    <w:rsid w:val="00685602"/>
    <w:rsid w:val="006C33C1"/>
    <w:rsid w:val="006C4BC1"/>
    <w:rsid w:val="006D56A7"/>
    <w:rsid w:val="006D798D"/>
    <w:rsid w:val="006F7A9C"/>
    <w:rsid w:val="0070228E"/>
    <w:rsid w:val="00720A3F"/>
    <w:rsid w:val="00724248"/>
    <w:rsid w:val="00726629"/>
    <w:rsid w:val="0074044F"/>
    <w:rsid w:val="00742FFB"/>
    <w:rsid w:val="00746B34"/>
    <w:rsid w:val="00782185"/>
    <w:rsid w:val="00785DBF"/>
    <w:rsid w:val="007871C7"/>
    <w:rsid w:val="00793C4E"/>
    <w:rsid w:val="00794652"/>
    <w:rsid w:val="007C7636"/>
    <w:rsid w:val="007D395F"/>
    <w:rsid w:val="007F78C4"/>
    <w:rsid w:val="008059AE"/>
    <w:rsid w:val="0081708C"/>
    <w:rsid w:val="00820898"/>
    <w:rsid w:val="00822120"/>
    <w:rsid w:val="00824F6B"/>
    <w:rsid w:val="0083233E"/>
    <w:rsid w:val="00832E3B"/>
    <w:rsid w:val="00843D73"/>
    <w:rsid w:val="0086356D"/>
    <w:rsid w:val="00874FAC"/>
    <w:rsid w:val="00876D14"/>
    <w:rsid w:val="008776E6"/>
    <w:rsid w:val="00884BF7"/>
    <w:rsid w:val="00887E28"/>
    <w:rsid w:val="008A0939"/>
    <w:rsid w:val="008B6E0F"/>
    <w:rsid w:val="008B72AE"/>
    <w:rsid w:val="008F31F8"/>
    <w:rsid w:val="008F3853"/>
    <w:rsid w:val="008F77F2"/>
    <w:rsid w:val="009104E6"/>
    <w:rsid w:val="00911CE0"/>
    <w:rsid w:val="00911D49"/>
    <w:rsid w:val="00915296"/>
    <w:rsid w:val="0091552A"/>
    <w:rsid w:val="0092173B"/>
    <w:rsid w:val="009324DD"/>
    <w:rsid w:val="00933EAC"/>
    <w:rsid w:val="00935FC1"/>
    <w:rsid w:val="00954E18"/>
    <w:rsid w:val="00963160"/>
    <w:rsid w:val="009842E8"/>
    <w:rsid w:val="009A0B1D"/>
    <w:rsid w:val="009A7818"/>
    <w:rsid w:val="009E2F5F"/>
    <w:rsid w:val="009F0FAD"/>
    <w:rsid w:val="009F5B31"/>
    <w:rsid w:val="00A12A3C"/>
    <w:rsid w:val="00A200B8"/>
    <w:rsid w:val="00A33840"/>
    <w:rsid w:val="00A34212"/>
    <w:rsid w:val="00A412A5"/>
    <w:rsid w:val="00A61C39"/>
    <w:rsid w:val="00A6387F"/>
    <w:rsid w:val="00A80266"/>
    <w:rsid w:val="00A815F8"/>
    <w:rsid w:val="00A85189"/>
    <w:rsid w:val="00A91949"/>
    <w:rsid w:val="00AA1A08"/>
    <w:rsid w:val="00AA4A1D"/>
    <w:rsid w:val="00AC626A"/>
    <w:rsid w:val="00AC72A9"/>
    <w:rsid w:val="00AD6106"/>
    <w:rsid w:val="00AF56CE"/>
    <w:rsid w:val="00B04DAF"/>
    <w:rsid w:val="00B0588B"/>
    <w:rsid w:val="00B140BF"/>
    <w:rsid w:val="00B21C6D"/>
    <w:rsid w:val="00B27BDA"/>
    <w:rsid w:val="00B37DE4"/>
    <w:rsid w:val="00B44E0B"/>
    <w:rsid w:val="00B56A40"/>
    <w:rsid w:val="00B56CBF"/>
    <w:rsid w:val="00B628DF"/>
    <w:rsid w:val="00B73A44"/>
    <w:rsid w:val="00B76980"/>
    <w:rsid w:val="00B77604"/>
    <w:rsid w:val="00B80D40"/>
    <w:rsid w:val="00BB0E31"/>
    <w:rsid w:val="00BB70B0"/>
    <w:rsid w:val="00BD4241"/>
    <w:rsid w:val="00BD4D11"/>
    <w:rsid w:val="00BD4FAE"/>
    <w:rsid w:val="00BE2A1D"/>
    <w:rsid w:val="00BE5B74"/>
    <w:rsid w:val="00BF2CD5"/>
    <w:rsid w:val="00C26866"/>
    <w:rsid w:val="00C30278"/>
    <w:rsid w:val="00C31D05"/>
    <w:rsid w:val="00C53815"/>
    <w:rsid w:val="00C5476B"/>
    <w:rsid w:val="00C62806"/>
    <w:rsid w:val="00C62A6F"/>
    <w:rsid w:val="00C66A3D"/>
    <w:rsid w:val="00C805F9"/>
    <w:rsid w:val="00C9060E"/>
    <w:rsid w:val="00CB766D"/>
    <w:rsid w:val="00CF7F50"/>
    <w:rsid w:val="00D00318"/>
    <w:rsid w:val="00D05343"/>
    <w:rsid w:val="00D06FED"/>
    <w:rsid w:val="00D12F28"/>
    <w:rsid w:val="00D24BE7"/>
    <w:rsid w:val="00D41B0E"/>
    <w:rsid w:val="00D50979"/>
    <w:rsid w:val="00D73172"/>
    <w:rsid w:val="00D86897"/>
    <w:rsid w:val="00D8694C"/>
    <w:rsid w:val="00DC125E"/>
    <w:rsid w:val="00DC2DCD"/>
    <w:rsid w:val="00DC3278"/>
    <w:rsid w:val="00DC41F3"/>
    <w:rsid w:val="00DC502D"/>
    <w:rsid w:val="00DD3F8B"/>
    <w:rsid w:val="00DD7D05"/>
    <w:rsid w:val="00DE072F"/>
    <w:rsid w:val="00DE5ABB"/>
    <w:rsid w:val="00E06297"/>
    <w:rsid w:val="00E3008D"/>
    <w:rsid w:val="00E345F7"/>
    <w:rsid w:val="00E37CE2"/>
    <w:rsid w:val="00E40699"/>
    <w:rsid w:val="00E4750D"/>
    <w:rsid w:val="00E55369"/>
    <w:rsid w:val="00E571AA"/>
    <w:rsid w:val="00E648C7"/>
    <w:rsid w:val="00E65D24"/>
    <w:rsid w:val="00E96233"/>
    <w:rsid w:val="00EA5F36"/>
    <w:rsid w:val="00EC023C"/>
    <w:rsid w:val="00EC0AE9"/>
    <w:rsid w:val="00ED22F0"/>
    <w:rsid w:val="00ED61CE"/>
    <w:rsid w:val="00EE47BC"/>
    <w:rsid w:val="00EF1BA1"/>
    <w:rsid w:val="00F20338"/>
    <w:rsid w:val="00F23966"/>
    <w:rsid w:val="00F25C8C"/>
    <w:rsid w:val="00F27FBF"/>
    <w:rsid w:val="00F307AB"/>
    <w:rsid w:val="00F32E92"/>
    <w:rsid w:val="00F6335E"/>
    <w:rsid w:val="00F65C93"/>
    <w:rsid w:val="00F75D6B"/>
    <w:rsid w:val="00F836B4"/>
    <w:rsid w:val="00F84BEB"/>
    <w:rsid w:val="00F91065"/>
    <w:rsid w:val="00F933D6"/>
    <w:rsid w:val="00FA1B0D"/>
    <w:rsid w:val="00FA356F"/>
    <w:rsid w:val="00FC0598"/>
    <w:rsid w:val="00FC4130"/>
    <w:rsid w:val="00FD11BA"/>
    <w:rsid w:val="00FD5212"/>
    <w:rsid w:val="00FD7A90"/>
    <w:rsid w:val="00FF51E1"/>
    <w:rsid w:val="00FF5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726E78"/>
  <w15:chartTrackingRefBased/>
  <w15:docId w15:val="{60625414-4263-4942-A818-21A9E59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1AA"/>
    <w:pPr>
      <w:spacing w:after="60" w:line="300" w:lineRule="exact"/>
    </w:pPr>
    <w:rPr>
      <w:color w:val="58595B" w:themeColor="text1"/>
      <w:sz w:val="24"/>
    </w:rPr>
  </w:style>
  <w:style w:type="paragraph" w:styleId="berschrift1">
    <w:name w:val="heading 1"/>
    <w:basedOn w:val="Standard"/>
    <w:next w:val="Standard"/>
    <w:link w:val="berschrift1Zchn"/>
    <w:uiPriority w:val="2"/>
    <w:qFormat/>
    <w:rsid w:val="00155854"/>
    <w:pPr>
      <w:keepNext/>
      <w:keepLines/>
      <w:numPr>
        <w:numId w:val="2"/>
      </w:numPr>
      <w:tabs>
        <w:tab w:val="left" w:pos="709"/>
      </w:tabs>
      <w:spacing w:before="360" w:after="240" w:line="240" w:lineRule="atLeast"/>
      <w:ind w:left="709" w:hanging="709"/>
      <w:outlineLvl w:val="0"/>
    </w:pPr>
    <w:rPr>
      <w:rFonts w:asciiTheme="majorHAnsi" w:eastAsiaTheme="majorEastAsia" w:hAnsiTheme="majorHAnsi" w:cstheme="majorBidi"/>
      <w:b/>
      <w:color w:val="9CC41B" w:themeColor="accent3"/>
      <w:sz w:val="36"/>
      <w:szCs w:val="32"/>
    </w:rPr>
  </w:style>
  <w:style w:type="paragraph" w:styleId="berschrift2">
    <w:name w:val="heading 2"/>
    <w:basedOn w:val="Standard"/>
    <w:next w:val="Standard"/>
    <w:link w:val="berschrift2Zchn"/>
    <w:uiPriority w:val="2"/>
    <w:qFormat/>
    <w:rsid w:val="0092173B"/>
    <w:pPr>
      <w:keepNext/>
      <w:keepLines/>
      <w:numPr>
        <w:ilvl w:val="1"/>
        <w:numId w:val="2"/>
      </w:numPr>
      <w:tabs>
        <w:tab w:val="left" w:pos="709"/>
      </w:tabs>
      <w:spacing w:before="360" w:after="120" w:line="240" w:lineRule="atLeast"/>
      <w:ind w:left="709" w:hanging="709"/>
      <w:outlineLvl w:val="1"/>
    </w:pPr>
    <w:rPr>
      <w:rFonts w:asciiTheme="majorHAnsi" w:eastAsiaTheme="majorEastAsia" w:hAnsiTheme="majorHAnsi" w:cstheme="majorBidi"/>
      <w:b/>
      <w:color w:val="008FB4" w:themeColor="accent1"/>
      <w:sz w:val="28"/>
      <w:szCs w:val="26"/>
    </w:rPr>
  </w:style>
  <w:style w:type="paragraph" w:styleId="berschrift3">
    <w:name w:val="heading 3"/>
    <w:basedOn w:val="Standard"/>
    <w:next w:val="Standard"/>
    <w:link w:val="berschrift3Zchn"/>
    <w:uiPriority w:val="2"/>
    <w:qFormat/>
    <w:rsid w:val="0092173B"/>
    <w:pPr>
      <w:keepNext/>
      <w:keepLines/>
      <w:numPr>
        <w:ilvl w:val="2"/>
        <w:numId w:val="2"/>
      </w:numPr>
      <w:spacing w:before="240" w:after="120" w:line="240" w:lineRule="atLeast"/>
      <w:ind w:left="709" w:hanging="709"/>
      <w:outlineLvl w:val="2"/>
    </w:pPr>
    <w:rPr>
      <w:rFonts w:asciiTheme="majorHAnsi" w:eastAsiaTheme="majorEastAsia" w:hAnsiTheme="majorHAnsi" w:cstheme="majorBidi"/>
      <w:b/>
      <w:color w:val="008FB4" w:themeColor="accent1"/>
      <w:szCs w:val="24"/>
    </w:rPr>
  </w:style>
  <w:style w:type="paragraph" w:styleId="berschrift4">
    <w:name w:val="heading 4"/>
    <w:basedOn w:val="Standard"/>
    <w:next w:val="Standard"/>
    <w:link w:val="berschrift4Zchn"/>
    <w:uiPriority w:val="9"/>
    <w:semiHidden/>
    <w:qFormat/>
    <w:rsid w:val="0058792A"/>
    <w:pPr>
      <w:keepNext/>
      <w:keepLines/>
      <w:numPr>
        <w:ilvl w:val="3"/>
        <w:numId w:val="2"/>
      </w:numPr>
      <w:spacing w:before="40" w:after="0"/>
      <w:outlineLvl w:val="3"/>
    </w:pPr>
    <w:rPr>
      <w:rFonts w:asciiTheme="majorHAnsi" w:eastAsiaTheme="majorEastAsia" w:hAnsiTheme="majorHAnsi" w:cstheme="majorBidi"/>
      <w:iCs/>
      <w:color w:val="008FB4" w:themeColor="accent1"/>
    </w:rPr>
  </w:style>
  <w:style w:type="paragraph" w:styleId="berschrift5">
    <w:name w:val="heading 5"/>
    <w:basedOn w:val="Standard"/>
    <w:next w:val="Standard"/>
    <w:link w:val="berschrift5Zchn"/>
    <w:uiPriority w:val="9"/>
    <w:semiHidden/>
    <w:qFormat/>
    <w:rsid w:val="00B21C6D"/>
    <w:pPr>
      <w:keepNext/>
      <w:keepLines/>
      <w:numPr>
        <w:ilvl w:val="4"/>
        <w:numId w:val="2"/>
      </w:numPr>
      <w:spacing w:before="40" w:after="0"/>
      <w:outlineLvl w:val="4"/>
    </w:pPr>
    <w:rPr>
      <w:rFonts w:asciiTheme="majorHAnsi" w:eastAsiaTheme="majorEastAsia" w:hAnsiTheme="majorHAnsi" w:cstheme="majorBidi"/>
      <w:color w:val="006A86" w:themeColor="accent1" w:themeShade="BF"/>
    </w:rPr>
  </w:style>
  <w:style w:type="paragraph" w:styleId="berschrift6">
    <w:name w:val="heading 6"/>
    <w:basedOn w:val="Standard"/>
    <w:next w:val="Standard"/>
    <w:link w:val="berschrift6Zchn"/>
    <w:uiPriority w:val="9"/>
    <w:semiHidden/>
    <w:qFormat/>
    <w:rsid w:val="00B21C6D"/>
    <w:pPr>
      <w:keepNext/>
      <w:keepLines/>
      <w:numPr>
        <w:ilvl w:val="5"/>
        <w:numId w:val="2"/>
      </w:numPr>
      <w:spacing w:before="40" w:after="0"/>
      <w:outlineLvl w:val="5"/>
    </w:pPr>
    <w:rPr>
      <w:rFonts w:asciiTheme="majorHAnsi" w:eastAsiaTheme="majorEastAsia" w:hAnsiTheme="majorHAnsi" w:cstheme="majorBidi"/>
      <w:color w:val="004659" w:themeColor="accent1" w:themeShade="7F"/>
    </w:rPr>
  </w:style>
  <w:style w:type="paragraph" w:styleId="berschrift7">
    <w:name w:val="heading 7"/>
    <w:basedOn w:val="Standard"/>
    <w:next w:val="Standard"/>
    <w:link w:val="berschrift7Zchn"/>
    <w:uiPriority w:val="9"/>
    <w:semiHidden/>
    <w:qFormat/>
    <w:rsid w:val="00B21C6D"/>
    <w:pPr>
      <w:keepNext/>
      <w:keepLines/>
      <w:numPr>
        <w:ilvl w:val="6"/>
        <w:numId w:val="2"/>
      </w:numPr>
      <w:spacing w:before="40" w:after="0"/>
      <w:outlineLvl w:val="6"/>
    </w:pPr>
    <w:rPr>
      <w:rFonts w:asciiTheme="majorHAnsi" w:eastAsiaTheme="majorEastAsia" w:hAnsiTheme="majorHAnsi" w:cstheme="majorBidi"/>
      <w:i/>
      <w:iCs/>
      <w:color w:val="004659" w:themeColor="accent1" w:themeShade="7F"/>
    </w:rPr>
  </w:style>
  <w:style w:type="paragraph" w:styleId="berschrift8">
    <w:name w:val="heading 8"/>
    <w:basedOn w:val="Standard"/>
    <w:next w:val="Standard"/>
    <w:link w:val="berschrift8Zchn"/>
    <w:uiPriority w:val="9"/>
    <w:semiHidden/>
    <w:qFormat/>
    <w:rsid w:val="00B21C6D"/>
    <w:pPr>
      <w:keepNext/>
      <w:keepLines/>
      <w:numPr>
        <w:ilvl w:val="7"/>
        <w:numId w:val="2"/>
      </w:numPr>
      <w:spacing w:before="40" w:after="0"/>
      <w:outlineLvl w:val="7"/>
    </w:pPr>
    <w:rPr>
      <w:rFonts w:asciiTheme="majorHAnsi" w:eastAsiaTheme="majorEastAsia" w:hAnsiTheme="majorHAnsi" w:cstheme="majorBidi"/>
      <w:color w:val="707274" w:themeColor="text1" w:themeTint="D8"/>
      <w:sz w:val="21"/>
      <w:szCs w:val="21"/>
    </w:rPr>
  </w:style>
  <w:style w:type="paragraph" w:styleId="berschrift9">
    <w:name w:val="heading 9"/>
    <w:basedOn w:val="Standard"/>
    <w:next w:val="Standard"/>
    <w:link w:val="berschrift9Zchn"/>
    <w:uiPriority w:val="9"/>
    <w:semiHidden/>
    <w:qFormat/>
    <w:rsid w:val="00B21C6D"/>
    <w:pPr>
      <w:keepNext/>
      <w:keepLines/>
      <w:numPr>
        <w:ilvl w:val="8"/>
        <w:numId w:val="2"/>
      </w:numPr>
      <w:spacing w:before="40" w:after="0"/>
      <w:outlineLvl w:val="8"/>
    </w:pPr>
    <w:rPr>
      <w:rFonts w:asciiTheme="majorHAnsi" w:eastAsiaTheme="majorEastAsia" w:hAnsiTheme="majorHAnsi" w:cstheme="majorBidi"/>
      <w:i/>
      <w:iCs/>
      <w:color w:val="707274"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55854"/>
    <w:rPr>
      <w:rFonts w:asciiTheme="majorHAnsi" w:eastAsiaTheme="majorEastAsia" w:hAnsiTheme="majorHAnsi" w:cstheme="majorBidi"/>
      <w:b/>
      <w:color w:val="9CC41B" w:themeColor="accent3"/>
      <w:sz w:val="36"/>
      <w:szCs w:val="32"/>
    </w:rPr>
  </w:style>
  <w:style w:type="character" w:customStyle="1" w:styleId="berschrift2Zchn">
    <w:name w:val="Überschrift 2 Zchn"/>
    <w:basedOn w:val="Absatz-Standardschriftart"/>
    <w:link w:val="berschrift2"/>
    <w:uiPriority w:val="2"/>
    <w:rsid w:val="0058792A"/>
    <w:rPr>
      <w:rFonts w:asciiTheme="majorHAnsi" w:eastAsiaTheme="majorEastAsia" w:hAnsiTheme="majorHAnsi" w:cstheme="majorBidi"/>
      <w:b/>
      <w:color w:val="008FB4" w:themeColor="accent1"/>
      <w:sz w:val="28"/>
      <w:szCs w:val="26"/>
    </w:rPr>
  </w:style>
  <w:style w:type="character" w:customStyle="1" w:styleId="berschrift3Zchn">
    <w:name w:val="Überschrift 3 Zchn"/>
    <w:basedOn w:val="Absatz-Standardschriftart"/>
    <w:link w:val="berschrift3"/>
    <w:uiPriority w:val="2"/>
    <w:rsid w:val="0058792A"/>
    <w:rPr>
      <w:rFonts w:asciiTheme="majorHAnsi" w:eastAsiaTheme="majorEastAsia" w:hAnsiTheme="majorHAnsi" w:cstheme="majorBidi"/>
      <w:b/>
      <w:color w:val="008FB4" w:themeColor="accent1"/>
      <w:sz w:val="24"/>
      <w:szCs w:val="24"/>
    </w:rPr>
  </w:style>
  <w:style w:type="paragraph" w:styleId="KeinLeerraum">
    <w:name w:val="No Spacing"/>
    <w:uiPriority w:val="7"/>
    <w:qFormat/>
    <w:rsid w:val="00A12A3C"/>
    <w:pPr>
      <w:spacing w:after="0" w:line="240" w:lineRule="auto"/>
    </w:pPr>
  </w:style>
  <w:style w:type="paragraph" w:styleId="Titel">
    <w:name w:val="Title"/>
    <w:basedOn w:val="Standard"/>
    <w:next w:val="Standard"/>
    <w:link w:val="TitelZchn"/>
    <w:uiPriority w:val="1"/>
    <w:qFormat/>
    <w:rsid w:val="00746B34"/>
    <w:pPr>
      <w:spacing w:line="240" w:lineRule="auto"/>
      <w:contextualSpacing/>
      <w:jc w:val="center"/>
    </w:pPr>
    <w:rPr>
      <w:rFonts w:ascii="Calibri" w:eastAsiaTheme="majorEastAsia" w:hAnsi="Calibri" w:cstheme="majorBidi"/>
      <w:b/>
      <w:spacing w:val="-10"/>
      <w:kern w:val="28"/>
      <w:sz w:val="56"/>
      <w:szCs w:val="56"/>
    </w:rPr>
  </w:style>
  <w:style w:type="character" w:customStyle="1" w:styleId="TitelZchn">
    <w:name w:val="Titel Zchn"/>
    <w:basedOn w:val="Absatz-Standardschriftart"/>
    <w:link w:val="Titel"/>
    <w:uiPriority w:val="1"/>
    <w:rsid w:val="0058792A"/>
    <w:rPr>
      <w:rFonts w:ascii="Calibri" w:eastAsiaTheme="majorEastAsia" w:hAnsi="Calibri" w:cstheme="majorBidi"/>
      <w:b/>
      <w:color w:val="000000" w:themeColor="text2"/>
      <w:spacing w:val="-10"/>
      <w:kern w:val="28"/>
      <w:sz w:val="56"/>
      <w:szCs w:val="56"/>
    </w:rPr>
  </w:style>
  <w:style w:type="paragraph" w:styleId="Untertitel">
    <w:name w:val="Subtitle"/>
    <w:basedOn w:val="Standard"/>
    <w:next w:val="Standard"/>
    <w:link w:val="UntertitelZchn"/>
    <w:uiPriority w:val="1"/>
    <w:qFormat/>
    <w:rsid w:val="00746B34"/>
    <w:pPr>
      <w:numPr>
        <w:ilvl w:val="1"/>
      </w:numPr>
      <w:spacing w:after="160"/>
      <w:jc w:val="center"/>
    </w:pPr>
    <w:rPr>
      <w:rFonts w:eastAsiaTheme="minorEastAsia"/>
      <w:sz w:val="40"/>
    </w:rPr>
  </w:style>
  <w:style w:type="character" w:customStyle="1" w:styleId="UntertitelZchn">
    <w:name w:val="Untertitel Zchn"/>
    <w:basedOn w:val="Absatz-Standardschriftart"/>
    <w:link w:val="Untertitel"/>
    <w:uiPriority w:val="1"/>
    <w:rsid w:val="0058792A"/>
    <w:rPr>
      <w:rFonts w:eastAsiaTheme="minorEastAsia"/>
      <w:color w:val="000000" w:themeColor="text2"/>
      <w:sz w:val="40"/>
    </w:rPr>
  </w:style>
  <w:style w:type="paragraph" w:styleId="Inhaltsverzeichnisberschrift">
    <w:name w:val="TOC Heading"/>
    <w:basedOn w:val="berschrift1"/>
    <w:next w:val="Standard"/>
    <w:uiPriority w:val="5"/>
    <w:unhideWhenUsed/>
    <w:qFormat/>
    <w:rsid w:val="0092173B"/>
    <w:pPr>
      <w:numPr>
        <w:numId w:val="0"/>
      </w:numPr>
      <w:spacing w:after="0" w:line="259" w:lineRule="auto"/>
      <w:outlineLvl w:val="9"/>
    </w:pPr>
    <w:rPr>
      <w:b w:val="0"/>
      <w:color w:val="008FB4" w:themeColor="accent1"/>
      <w:sz w:val="32"/>
      <w:lang w:val="de-DE" w:eastAsia="de-AT"/>
    </w:rPr>
  </w:style>
  <w:style w:type="paragraph" w:styleId="Verzeichnis1">
    <w:name w:val="toc 1"/>
    <w:basedOn w:val="Standard"/>
    <w:next w:val="Standard"/>
    <w:autoRedefine/>
    <w:uiPriority w:val="39"/>
    <w:unhideWhenUsed/>
    <w:rsid w:val="0058792A"/>
    <w:pPr>
      <w:tabs>
        <w:tab w:val="left" w:pos="390"/>
        <w:tab w:val="left" w:pos="851"/>
        <w:tab w:val="right" w:pos="9062"/>
      </w:tabs>
      <w:spacing w:before="120"/>
    </w:pPr>
    <w:rPr>
      <w:rFonts w:cstheme="minorHAnsi"/>
      <w:b/>
      <w:bCs/>
      <w:noProof/>
    </w:rPr>
  </w:style>
  <w:style w:type="paragraph" w:styleId="Verzeichnis2">
    <w:name w:val="toc 2"/>
    <w:basedOn w:val="Standard"/>
    <w:next w:val="Standard"/>
    <w:autoRedefine/>
    <w:uiPriority w:val="39"/>
    <w:unhideWhenUsed/>
    <w:rsid w:val="0092173B"/>
    <w:pPr>
      <w:tabs>
        <w:tab w:val="left" w:pos="499"/>
        <w:tab w:val="left" w:pos="851"/>
        <w:tab w:val="right" w:pos="9062"/>
      </w:tabs>
      <w:spacing w:after="0"/>
    </w:pPr>
    <w:rPr>
      <w:rFonts w:cstheme="minorHAnsi"/>
      <w:bCs/>
      <w:sz w:val="22"/>
    </w:rPr>
  </w:style>
  <w:style w:type="paragraph" w:styleId="Verzeichnis3">
    <w:name w:val="toc 3"/>
    <w:basedOn w:val="Standard"/>
    <w:next w:val="Standard"/>
    <w:autoRedefine/>
    <w:uiPriority w:val="39"/>
    <w:unhideWhenUsed/>
    <w:rsid w:val="0092173B"/>
    <w:pPr>
      <w:tabs>
        <w:tab w:val="left" w:pos="666"/>
        <w:tab w:val="left" w:pos="851"/>
        <w:tab w:val="right" w:pos="9062"/>
      </w:tabs>
      <w:spacing w:after="0"/>
    </w:pPr>
    <w:rPr>
      <w:rFonts w:cstheme="minorHAnsi"/>
      <w:noProof/>
      <w:sz w:val="20"/>
      <w:lang w:val="de-DE"/>
    </w:rPr>
  </w:style>
  <w:style w:type="character" w:styleId="Hyperlink">
    <w:name w:val="Hyperlink"/>
    <w:basedOn w:val="Absatz-Standardschriftart"/>
    <w:uiPriority w:val="99"/>
    <w:unhideWhenUsed/>
    <w:rsid w:val="00155854"/>
    <w:rPr>
      <w:rFonts w:asciiTheme="minorHAnsi" w:hAnsiTheme="minorHAnsi"/>
      <w:color w:val="9CC41B" w:themeColor="accent3"/>
      <w:u w:val="single"/>
    </w:rPr>
  </w:style>
  <w:style w:type="paragraph" w:styleId="Listenabsatz">
    <w:name w:val="List Paragraph"/>
    <w:basedOn w:val="Standard"/>
    <w:uiPriority w:val="34"/>
    <w:qFormat/>
    <w:rsid w:val="00793C4E"/>
    <w:pPr>
      <w:ind w:left="720"/>
      <w:contextualSpacing/>
    </w:pPr>
  </w:style>
  <w:style w:type="character" w:customStyle="1" w:styleId="berschrift4Zchn">
    <w:name w:val="Überschrift 4 Zchn"/>
    <w:basedOn w:val="Absatz-Standardschriftart"/>
    <w:link w:val="berschrift4"/>
    <w:uiPriority w:val="9"/>
    <w:semiHidden/>
    <w:rsid w:val="00EC0AE9"/>
    <w:rPr>
      <w:rFonts w:asciiTheme="majorHAnsi" w:eastAsiaTheme="majorEastAsia" w:hAnsiTheme="majorHAnsi" w:cstheme="majorBidi"/>
      <w:iCs/>
      <w:color w:val="008FB4" w:themeColor="accent1"/>
      <w:sz w:val="24"/>
    </w:rPr>
  </w:style>
  <w:style w:type="character" w:customStyle="1" w:styleId="berschrift5Zchn">
    <w:name w:val="Überschrift 5 Zchn"/>
    <w:basedOn w:val="Absatz-Standardschriftart"/>
    <w:link w:val="berschrift5"/>
    <w:uiPriority w:val="9"/>
    <w:semiHidden/>
    <w:rsid w:val="00EC0AE9"/>
    <w:rPr>
      <w:rFonts w:asciiTheme="majorHAnsi" w:eastAsiaTheme="majorEastAsia" w:hAnsiTheme="majorHAnsi" w:cstheme="majorBidi"/>
      <w:color w:val="006A86" w:themeColor="accent1" w:themeShade="BF"/>
      <w:sz w:val="24"/>
    </w:rPr>
  </w:style>
  <w:style w:type="character" w:customStyle="1" w:styleId="berschrift6Zchn">
    <w:name w:val="Überschrift 6 Zchn"/>
    <w:basedOn w:val="Absatz-Standardschriftart"/>
    <w:link w:val="berschrift6"/>
    <w:uiPriority w:val="9"/>
    <w:semiHidden/>
    <w:rsid w:val="00EC0AE9"/>
    <w:rPr>
      <w:rFonts w:asciiTheme="majorHAnsi" w:eastAsiaTheme="majorEastAsia" w:hAnsiTheme="majorHAnsi" w:cstheme="majorBidi"/>
      <w:color w:val="004659" w:themeColor="accent1" w:themeShade="7F"/>
      <w:sz w:val="24"/>
    </w:rPr>
  </w:style>
  <w:style w:type="character" w:customStyle="1" w:styleId="berschrift7Zchn">
    <w:name w:val="Überschrift 7 Zchn"/>
    <w:basedOn w:val="Absatz-Standardschriftart"/>
    <w:link w:val="berschrift7"/>
    <w:uiPriority w:val="9"/>
    <w:semiHidden/>
    <w:rsid w:val="00EC0AE9"/>
    <w:rPr>
      <w:rFonts w:asciiTheme="majorHAnsi" w:eastAsiaTheme="majorEastAsia" w:hAnsiTheme="majorHAnsi" w:cstheme="majorBidi"/>
      <w:i/>
      <w:iCs/>
      <w:color w:val="004659" w:themeColor="accent1" w:themeShade="7F"/>
      <w:sz w:val="24"/>
    </w:rPr>
  </w:style>
  <w:style w:type="character" w:customStyle="1" w:styleId="berschrift8Zchn">
    <w:name w:val="Überschrift 8 Zchn"/>
    <w:basedOn w:val="Absatz-Standardschriftart"/>
    <w:link w:val="berschrift8"/>
    <w:uiPriority w:val="9"/>
    <w:semiHidden/>
    <w:rsid w:val="00EC0AE9"/>
    <w:rPr>
      <w:rFonts w:asciiTheme="majorHAnsi" w:eastAsiaTheme="majorEastAsia" w:hAnsiTheme="majorHAnsi" w:cstheme="majorBidi"/>
      <w:color w:val="707274" w:themeColor="text1" w:themeTint="D8"/>
      <w:sz w:val="21"/>
      <w:szCs w:val="21"/>
    </w:rPr>
  </w:style>
  <w:style w:type="character" w:customStyle="1" w:styleId="berschrift9Zchn">
    <w:name w:val="Überschrift 9 Zchn"/>
    <w:basedOn w:val="Absatz-Standardschriftart"/>
    <w:link w:val="berschrift9"/>
    <w:uiPriority w:val="9"/>
    <w:semiHidden/>
    <w:rsid w:val="00EC0AE9"/>
    <w:rPr>
      <w:rFonts w:asciiTheme="majorHAnsi" w:eastAsiaTheme="majorEastAsia" w:hAnsiTheme="majorHAnsi" w:cstheme="majorBidi"/>
      <w:i/>
      <w:iCs/>
      <w:color w:val="707274" w:themeColor="text1" w:themeTint="D8"/>
      <w:sz w:val="21"/>
      <w:szCs w:val="21"/>
    </w:rPr>
  </w:style>
  <w:style w:type="paragraph" w:styleId="Kopfzeile">
    <w:name w:val="header"/>
    <w:basedOn w:val="Standard"/>
    <w:link w:val="KopfzeileZchn"/>
    <w:uiPriority w:val="99"/>
    <w:unhideWhenUsed/>
    <w:rsid w:val="00605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6B7"/>
    <w:rPr>
      <w:color w:val="000000" w:themeColor="text2"/>
    </w:rPr>
  </w:style>
  <w:style w:type="paragraph" w:styleId="Fuzeile">
    <w:name w:val="footer"/>
    <w:basedOn w:val="Standard"/>
    <w:link w:val="FuzeileZchn"/>
    <w:uiPriority w:val="7"/>
    <w:rsid w:val="0092173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7"/>
    <w:rsid w:val="00843D73"/>
    <w:rPr>
      <w:color w:val="000000" w:themeColor="text2"/>
      <w:sz w:val="20"/>
    </w:rPr>
  </w:style>
  <w:style w:type="character" w:styleId="BesuchterLink">
    <w:name w:val="FollowedHyperlink"/>
    <w:basedOn w:val="Absatz-Standardschriftart"/>
    <w:uiPriority w:val="99"/>
    <w:semiHidden/>
    <w:unhideWhenUsed/>
    <w:rsid w:val="0058792A"/>
    <w:rPr>
      <w:color w:val="58595B" w:themeColor="followedHyperlink"/>
      <w:u w:val="single"/>
    </w:rPr>
  </w:style>
  <w:style w:type="table" w:styleId="Tabellenraster">
    <w:name w:val="Table Grid"/>
    <w:basedOn w:val="NormaleTabelle"/>
    <w:uiPriority w:val="39"/>
    <w:rsid w:val="0092173B"/>
    <w:pPr>
      <w:spacing w:after="0" w:line="240" w:lineRule="auto"/>
    </w:p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style>
  <w:style w:type="paragraph" w:customStyle="1" w:styleId="berschrift1ohneNummerierungblau">
    <w:name w:val="Überschrift 1 ohne Nummerierung blau"/>
    <w:basedOn w:val="Standard"/>
    <w:next w:val="Standard"/>
    <w:link w:val="berschrift1ohneNummerierungblauZchn"/>
    <w:uiPriority w:val="3"/>
    <w:qFormat/>
    <w:rsid w:val="002A6F33"/>
    <w:pPr>
      <w:keepNext/>
      <w:keepLines/>
      <w:spacing w:before="360" w:after="120" w:line="240" w:lineRule="atLeast"/>
    </w:pPr>
    <w:rPr>
      <w:rFonts w:asciiTheme="majorHAnsi" w:hAnsiTheme="majorHAnsi"/>
      <w:b/>
      <w:color w:val="008FB4" w:themeColor="accent1"/>
      <w:sz w:val="28"/>
      <w:lang w:val="de-DE"/>
    </w:rPr>
  </w:style>
  <w:style w:type="paragraph" w:customStyle="1" w:styleId="berschrift2ohneNummerierungblau">
    <w:name w:val="Überschrift 2 ohne Nummerierung blau"/>
    <w:basedOn w:val="Standard"/>
    <w:next w:val="Standard"/>
    <w:link w:val="berschrift2ohneNummerierungblauZchn"/>
    <w:uiPriority w:val="3"/>
    <w:qFormat/>
    <w:rsid w:val="002A6F33"/>
    <w:pPr>
      <w:keepNext/>
      <w:keepLines/>
      <w:spacing w:before="240" w:after="120" w:line="240" w:lineRule="atLeast"/>
    </w:pPr>
    <w:rPr>
      <w:rFonts w:asciiTheme="majorHAnsi" w:hAnsiTheme="majorHAnsi"/>
      <w:b/>
      <w:color w:val="008FB4" w:themeColor="accent1"/>
      <w:lang w:val="de-DE"/>
    </w:rPr>
  </w:style>
  <w:style w:type="character" w:customStyle="1" w:styleId="berschrift1ohneNummerierungblauZchn">
    <w:name w:val="Überschrift 1 ohne Nummerierung blau Zchn"/>
    <w:basedOn w:val="Absatz-Standardschriftart"/>
    <w:link w:val="berschrift1ohneNummerierungblau"/>
    <w:uiPriority w:val="3"/>
    <w:rsid w:val="002A6F33"/>
    <w:rPr>
      <w:rFonts w:asciiTheme="majorHAnsi" w:hAnsiTheme="majorHAnsi"/>
      <w:b/>
      <w:color w:val="008FB4" w:themeColor="accent1"/>
      <w:sz w:val="28"/>
      <w:lang w:val="de-DE"/>
    </w:rPr>
  </w:style>
  <w:style w:type="paragraph" w:customStyle="1" w:styleId="berschrift2ohneNummerierunggrn">
    <w:name w:val="Überschrift 2 ohne Nummerierung grün"/>
    <w:basedOn w:val="berschrift2ohneNummerierungblau"/>
    <w:next w:val="Standard"/>
    <w:link w:val="berschrift2ohneNummerierunggrnZchn"/>
    <w:uiPriority w:val="3"/>
    <w:qFormat/>
    <w:rsid w:val="00155854"/>
    <w:rPr>
      <w:color w:val="9CC41B" w:themeColor="accent3"/>
    </w:rPr>
  </w:style>
  <w:style w:type="character" w:customStyle="1" w:styleId="berschrift2ohneNummerierungblauZchn">
    <w:name w:val="Überschrift 2 ohne Nummerierung blau Zchn"/>
    <w:basedOn w:val="Absatz-Standardschriftart"/>
    <w:link w:val="berschrift2ohneNummerierungblau"/>
    <w:uiPriority w:val="3"/>
    <w:rsid w:val="002A6F33"/>
    <w:rPr>
      <w:rFonts w:asciiTheme="majorHAnsi" w:hAnsiTheme="majorHAnsi"/>
      <w:b/>
      <w:color w:val="008FB4" w:themeColor="accent1"/>
      <w:sz w:val="24"/>
      <w:lang w:val="de-DE"/>
    </w:rPr>
  </w:style>
  <w:style w:type="character" w:customStyle="1" w:styleId="berschrift2ohneNummerierunggrnZchn">
    <w:name w:val="Überschrift 2 ohne Nummerierung grün Zchn"/>
    <w:basedOn w:val="berschrift2ohneNummerierungblauZchn"/>
    <w:link w:val="berschrift2ohneNummerierunggrn"/>
    <w:uiPriority w:val="3"/>
    <w:rsid w:val="00155854"/>
    <w:rPr>
      <w:rFonts w:asciiTheme="majorHAnsi" w:hAnsiTheme="majorHAnsi"/>
      <w:b/>
      <w:color w:val="9CC41B" w:themeColor="accent3"/>
      <w:sz w:val="24"/>
      <w:lang w:val="de-DE"/>
    </w:rPr>
  </w:style>
  <w:style w:type="character" w:customStyle="1" w:styleId="HervorhebungTextFarbegrn">
    <w:name w:val="Hervorhebung Text Farbe grün"/>
    <w:basedOn w:val="Absatz-Standardschriftart"/>
    <w:uiPriority w:val="4"/>
    <w:qFormat/>
    <w:rsid w:val="00155854"/>
    <w:rPr>
      <w:rFonts w:asciiTheme="minorHAnsi" w:hAnsiTheme="minorHAnsi"/>
      <w:b/>
      <w:i w:val="0"/>
      <w:color w:val="9CC41B" w:themeColor="accent3"/>
    </w:rPr>
  </w:style>
  <w:style w:type="character" w:customStyle="1" w:styleId="HervorhebungTextFarbeblau">
    <w:name w:val="Hervorhebung Text Farbe blau"/>
    <w:basedOn w:val="Absatz-Standardschriftart"/>
    <w:uiPriority w:val="4"/>
    <w:qFormat/>
    <w:rsid w:val="0092173B"/>
    <w:rPr>
      <w:rFonts w:asciiTheme="minorHAnsi" w:hAnsiTheme="minorHAnsi"/>
      <w:b/>
      <w:color w:val="008FB4" w:themeColor="accent1"/>
    </w:rPr>
  </w:style>
  <w:style w:type="paragraph" w:styleId="StandardWeb">
    <w:name w:val="Normal (Web)"/>
    <w:basedOn w:val="Standard"/>
    <w:uiPriority w:val="99"/>
    <w:semiHidden/>
    <w:unhideWhenUsed/>
    <w:rsid w:val="006D56A7"/>
    <w:pPr>
      <w:spacing w:before="100" w:beforeAutospacing="1" w:after="100" w:afterAutospacing="1" w:line="240" w:lineRule="auto"/>
    </w:pPr>
    <w:rPr>
      <w:rFonts w:ascii="Times New Roman" w:eastAsiaTheme="minorEastAsia" w:hAnsi="Times New Roman" w:cs="Times New Roman"/>
      <w:color w:val="auto"/>
      <w:szCs w:val="24"/>
      <w:lang w:eastAsia="de-AT"/>
    </w:rPr>
  </w:style>
  <w:style w:type="paragraph" w:styleId="Sprechblasentext">
    <w:name w:val="Balloon Text"/>
    <w:basedOn w:val="Standard"/>
    <w:link w:val="SprechblasentextZchn"/>
    <w:uiPriority w:val="99"/>
    <w:semiHidden/>
    <w:unhideWhenUsed/>
    <w:rsid w:val="003077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784"/>
    <w:rPr>
      <w:rFonts w:ascii="Segoe UI" w:hAnsi="Segoe UI" w:cs="Segoe UI"/>
      <w:color w:val="000000" w:themeColor="text2"/>
      <w:sz w:val="18"/>
      <w:szCs w:val="18"/>
    </w:rPr>
  </w:style>
  <w:style w:type="table" w:styleId="Gitternetztabelle4">
    <w:name w:val="Grid Table 4"/>
    <w:basedOn w:val="NormaleTabelle"/>
    <w:uiPriority w:val="49"/>
    <w:rsid w:val="00793C4E"/>
    <w:pPr>
      <w:spacing w:after="0" w:line="240" w:lineRule="auto"/>
    </w:pPr>
    <w:rPr>
      <w:color w:val="58595B"/>
    </w:rPr>
    <w:tblPr>
      <w:tblStyleRowBandSize w:val="1"/>
      <w:tblStyleColBandSize w:val="1"/>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cPr>
      <w:shd w:val="clear" w:color="auto" w:fill="FFFFFF" w:themeFill="background1"/>
    </w:tcPr>
    <w:tblStylePr w:type="firstRow">
      <w:rPr>
        <w:rFonts w:asciiTheme="minorHAnsi" w:hAnsiTheme="minorHAnsi"/>
        <w:b/>
        <w:bCs/>
        <w:color w:val="FFFFFF"/>
        <w:sz w:val="22"/>
      </w:rPr>
      <w:tblPr/>
      <w:tcPr>
        <w:shd w:val="clear" w:color="auto" w:fill="008FB4" w:themeFill="accent1"/>
      </w:tcPr>
    </w:tblStylePr>
    <w:tblStylePr w:type="lastRow">
      <w:rPr>
        <w:b/>
        <w:bCs/>
      </w:rPr>
      <w:tblPr/>
      <w:tcPr>
        <w:tcBorders>
          <w:top w:val="double" w:sz="4" w:space="0" w:color="58595B" w:themeColor="text1"/>
        </w:tcBorders>
      </w:tcPr>
    </w:tblStylePr>
    <w:tblStylePr w:type="firstCol">
      <w:rPr>
        <w:rFonts w:asciiTheme="minorHAnsi" w:hAnsiTheme="minorHAnsi"/>
        <w:b/>
        <w:bCs/>
        <w:color w:val="008FB4" w:themeColor="accent1"/>
        <w:sz w:val="22"/>
      </w:rPr>
      <w:tblPr/>
      <w:tcPr>
        <w:shd w:val="clear" w:color="auto" w:fill="FFFFFF" w:themeFill="background1"/>
      </w:tc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rvorhebungTextFarbegrau">
    <w:name w:val="Hervorhebung Text Farbe grau"/>
    <w:basedOn w:val="HervorhebungTextFarbeblau"/>
    <w:uiPriority w:val="4"/>
    <w:qFormat/>
    <w:rsid w:val="0070228E"/>
    <w:rPr>
      <w:rFonts w:asciiTheme="minorHAnsi" w:hAnsiTheme="minorHAnsi"/>
      <w:b/>
      <w:color w:val="58595B"/>
    </w:rPr>
  </w:style>
  <w:style w:type="paragraph" w:customStyle="1" w:styleId="berschrift1ohneNummerierunggrn">
    <w:name w:val="Überschrift 1 ohne Nummerierung grün"/>
    <w:basedOn w:val="berschrift1ohneNummerierungblau"/>
    <w:link w:val="berschrift1ohneNummerierunggrnZchn"/>
    <w:uiPriority w:val="3"/>
    <w:qFormat/>
    <w:rsid w:val="00155854"/>
    <w:rPr>
      <w:color w:val="9CC41B" w:themeColor="accent3"/>
    </w:rPr>
  </w:style>
  <w:style w:type="paragraph" w:styleId="Aufzhlungszeichen">
    <w:name w:val="List Bullet"/>
    <w:basedOn w:val="Standard"/>
    <w:uiPriority w:val="6"/>
    <w:rsid w:val="00E571AA"/>
    <w:pPr>
      <w:numPr>
        <w:numId w:val="5"/>
      </w:numPr>
      <w:contextualSpacing/>
    </w:pPr>
  </w:style>
  <w:style w:type="character" w:customStyle="1" w:styleId="berschrift1ohneNummerierunggrnZchn">
    <w:name w:val="Überschrift 1 ohne Nummerierung grün Zchn"/>
    <w:basedOn w:val="berschrift1ohneNummerierungblauZchn"/>
    <w:link w:val="berschrift1ohneNummerierunggrn"/>
    <w:uiPriority w:val="3"/>
    <w:rsid w:val="00155854"/>
    <w:rPr>
      <w:rFonts w:asciiTheme="majorHAnsi" w:hAnsiTheme="majorHAnsi"/>
      <w:b/>
      <w:color w:val="9CC41B" w:themeColor="accent3"/>
      <w:sz w:val="28"/>
      <w:lang w:val="de-DE"/>
    </w:rPr>
  </w:style>
  <w:style w:type="paragraph" w:styleId="Aufzhlungszeichen2">
    <w:name w:val="List Bullet 2"/>
    <w:basedOn w:val="Standard"/>
    <w:uiPriority w:val="6"/>
    <w:rsid w:val="00793C4E"/>
    <w:pPr>
      <w:numPr>
        <w:ilvl w:val="1"/>
        <w:numId w:val="8"/>
      </w:numPr>
      <w:contextualSpacing/>
    </w:pPr>
    <w:rPr>
      <w:lang w:val="de-DE"/>
    </w:rPr>
  </w:style>
  <w:style w:type="paragraph" w:styleId="Aufzhlungszeichen3">
    <w:name w:val="List Bullet 3"/>
    <w:basedOn w:val="Standard"/>
    <w:uiPriority w:val="6"/>
    <w:rsid w:val="00793C4E"/>
    <w:pPr>
      <w:numPr>
        <w:ilvl w:val="2"/>
        <w:numId w:val="8"/>
      </w:numPr>
      <w:contextualSpacing/>
    </w:pPr>
    <w:rPr>
      <w:lang w:val="de-DE"/>
    </w:rPr>
  </w:style>
  <w:style w:type="table" w:customStyle="1" w:styleId="100Prozent">
    <w:name w:val="100Prozent"/>
    <w:basedOn w:val="NormaleTabelle"/>
    <w:uiPriority w:val="99"/>
    <w:rsid w:val="00793C4E"/>
    <w:pPr>
      <w:spacing w:after="0" w:line="240" w:lineRule="auto"/>
    </w:pPr>
    <w:rPr>
      <w:color w:val="000000" w:themeColor="text2"/>
    </w:rPr>
    <w:tblPr>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blStylePr w:type="firstRow">
      <w:rPr>
        <w:rFonts w:asciiTheme="minorHAnsi" w:hAnsiTheme="minorHAnsi"/>
        <w:b/>
        <w:color w:val="FFFFFF" w:themeColor="background1"/>
        <w:sz w:val="22"/>
      </w:rPr>
      <w:tblPr/>
      <w:tcPr>
        <w:shd w:val="clear" w:color="auto" w:fill="008FB4" w:themeFill="accent1"/>
      </w:tcPr>
    </w:tblStylePr>
    <w:tblStylePr w:type="firstCol">
      <w:rPr>
        <w:rFonts w:asciiTheme="minorHAnsi" w:hAnsiTheme="minorHAnsi"/>
        <w:b/>
        <w:color w:val="008FB4" w:themeColor="accent1"/>
        <w:sz w:val="22"/>
      </w:rPr>
      <w:tblPr/>
      <w:tcPr>
        <w:shd w:val="clear" w:color="auto" w:fill="FFFFFF" w:themeFill="background1"/>
      </w:tcPr>
    </w:tblStylePr>
  </w:style>
  <w:style w:type="table" w:styleId="EinfacheTabelle4">
    <w:name w:val="Plain Table 4"/>
    <w:basedOn w:val="NormaleTabelle"/>
    <w:uiPriority w:val="44"/>
    <w:rsid w:val="00793C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CB766D"/>
    <w:rPr>
      <w:sz w:val="16"/>
      <w:szCs w:val="16"/>
    </w:rPr>
  </w:style>
  <w:style w:type="paragraph" w:styleId="Kommentartext">
    <w:name w:val="annotation text"/>
    <w:basedOn w:val="Standard"/>
    <w:link w:val="KommentartextZchn"/>
    <w:uiPriority w:val="99"/>
    <w:semiHidden/>
    <w:unhideWhenUsed/>
    <w:rsid w:val="00CB76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66D"/>
    <w:rPr>
      <w:color w:val="58595B" w:themeColor="text1"/>
      <w:sz w:val="20"/>
      <w:szCs w:val="20"/>
    </w:rPr>
  </w:style>
  <w:style w:type="paragraph" w:styleId="Kommentarthema">
    <w:name w:val="annotation subject"/>
    <w:basedOn w:val="Kommentartext"/>
    <w:next w:val="Kommentartext"/>
    <w:link w:val="KommentarthemaZchn"/>
    <w:uiPriority w:val="99"/>
    <w:semiHidden/>
    <w:unhideWhenUsed/>
    <w:rsid w:val="00CB766D"/>
    <w:rPr>
      <w:b/>
      <w:bCs/>
    </w:rPr>
  </w:style>
  <w:style w:type="character" w:customStyle="1" w:styleId="KommentarthemaZchn">
    <w:name w:val="Kommentarthema Zchn"/>
    <w:basedOn w:val="KommentartextZchn"/>
    <w:link w:val="Kommentarthema"/>
    <w:uiPriority w:val="99"/>
    <w:semiHidden/>
    <w:rsid w:val="00CB766D"/>
    <w:rPr>
      <w:b/>
      <w:bCs/>
      <w:color w:val="58595B" w:themeColor="text1"/>
      <w:sz w:val="20"/>
      <w:szCs w:val="20"/>
    </w:rPr>
  </w:style>
  <w:style w:type="paragraph" w:styleId="Beschriftung">
    <w:name w:val="caption"/>
    <w:basedOn w:val="Standard"/>
    <w:next w:val="Standard"/>
    <w:uiPriority w:val="35"/>
    <w:unhideWhenUsed/>
    <w:qFormat/>
    <w:rsid w:val="004B2A49"/>
    <w:pPr>
      <w:spacing w:after="200" w:line="240" w:lineRule="auto"/>
    </w:pPr>
    <w:rPr>
      <w:i/>
      <w:iCs/>
      <w:color w:val="000000" w:themeColor="text2"/>
      <w:sz w:val="18"/>
      <w:szCs w:val="18"/>
    </w:rPr>
  </w:style>
  <w:style w:type="paragraph" w:styleId="berarbeitung">
    <w:name w:val="Revision"/>
    <w:hidden/>
    <w:uiPriority w:val="99"/>
    <w:semiHidden/>
    <w:rsid w:val="0024508B"/>
    <w:pPr>
      <w:spacing w:after="0" w:line="240" w:lineRule="auto"/>
    </w:pPr>
    <w:rPr>
      <w:color w:val="58595B"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347">
      <w:bodyDiv w:val="1"/>
      <w:marLeft w:val="0"/>
      <w:marRight w:val="0"/>
      <w:marTop w:val="0"/>
      <w:marBottom w:val="0"/>
      <w:divBdr>
        <w:top w:val="none" w:sz="0" w:space="0" w:color="auto"/>
        <w:left w:val="none" w:sz="0" w:space="0" w:color="auto"/>
        <w:bottom w:val="none" w:sz="0" w:space="0" w:color="auto"/>
        <w:right w:val="none" w:sz="0" w:space="0" w:color="auto"/>
      </w:divBdr>
    </w:div>
    <w:div w:id="211576715">
      <w:bodyDiv w:val="1"/>
      <w:marLeft w:val="0"/>
      <w:marRight w:val="0"/>
      <w:marTop w:val="0"/>
      <w:marBottom w:val="0"/>
      <w:divBdr>
        <w:top w:val="none" w:sz="0" w:space="0" w:color="auto"/>
        <w:left w:val="none" w:sz="0" w:space="0" w:color="auto"/>
        <w:bottom w:val="none" w:sz="0" w:space="0" w:color="auto"/>
        <w:right w:val="none" w:sz="0" w:space="0" w:color="auto"/>
      </w:divBdr>
    </w:div>
    <w:div w:id="330254936">
      <w:bodyDiv w:val="1"/>
      <w:marLeft w:val="0"/>
      <w:marRight w:val="0"/>
      <w:marTop w:val="0"/>
      <w:marBottom w:val="0"/>
      <w:divBdr>
        <w:top w:val="none" w:sz="0" w:space="0" w:color="auto"/>
        <w:left w:val="none" w:sz="0" w:space="0" w:color="auto"/>
        <w:bottom w:val="none" w:sz="0" w:space="0" w:color="auto"/>
        <w:right w:val="none" w:sz="0" w:space="0" w:color="auto"/>
      </w:divBdr>
    </w:div>
    <w:div w:id="378365525">
      <w:bodyDiv w:val="1"/>
      <w:marLeft w:val="0"/>
      <w:marRight w:val="0"/>
      <w:marTop w:val="0"/>
      <w:marBottom w:val="0"/>
      <w:divBdr>
        <w:top w:val="none" w:sz="0" w:space="0" w:color="auto"/>
        <w:left w:val="none" w:sz="0" w:space="0" w:color="auto"/>
        <w:bottom w:val="none" w:sz="0" w:space="0" w:color="auto"/>
        <w:right w:val="none" w:sz="0" w:space="0" w:color="auto"/>
      </w:divBdr>
    </w:div>
    <w:div w:id="530261924">
      <w:bodyDiv w:val="1"/>
      <w:marLeft w:val="0"/>
      <w:marRight w:val="0"/>
      <w:marTop w:val="0"/>
      <w:marBottom w:val="0"/>
      <w:divBdr>
        <w:top w:val="none" w:sz="0" w:space="0" w:color="auto"/>
        <w:left w:val="none" w:sz="0" w:space="0" w:color="auto"/>
        <w:bottom w:val="none" w:sz="0" w:space="0" w:color="auto"/>
        <w:right w:val="none" w:sz="0" w:space="0" w:color="auto"/>
      </w:divBdr>
    </w:div>
    <w:div w:id="604000667">
      <w:bodyDiv w:val="1"/>
      <w:marLeft w:val="0"/>
      <w:marRight w:val="0"/>
      <w:marTop w:val="0"/>
      <w:marBottom w:val="0"/>
      <w:divBdr>
        <w:top w:val="none" w:sz="0" w:space="0" w:color="auto"/>
        <w:left w:val="none" w:sz="0" w:space="0" w:color="auto"/>
        <w:bottom w:val="none" w:sz="0" w:space="0" w:color="auto"/>
        <w:right w:val="none" w:sz="0" w:space="0" w:color="auto"/>
      </w:divBdr>
    </w:div>
    <w:div w:id="941382460">
      <w:bodyDiv w:val="1"/>
      <w:marLeft w:val="0"/>
      <w:marRight w:val="0"/>
      <w:marTop w:val="0"/>
      <w:marBottom w:val="0"/>
      <w:divBdr>
        <w:top w:val="none" w:sz="0" w:space="0" w:color="auto"/>
        <w:left w:val="none" w:sz="0" w:space="0" w:color="auto"/>
        <w:bottom w:val="none" w:sz="0" w:space="0" w:color="auto"/>
        <w:right w:val="none" w:sz="0" w:space="0" w:color="auto"/>
      </w:divBdr>
    </w:div>
    <w:div w:id="1167478490">
      <w:bodyDiv w:val="1"/>
      <w:marLeft w:val="0"/>
      <w:marRight w:val="0"/>
      <w:marTop w:val="0"/>
      <w:marBottom w:val="0"/>
      <w:divBdr>
        <w:top w:val="none" w:sz="0" w:space="0" w:color="auto"/>
        <w:left w:val="none" w:sz="0" w:space="0" w:color="auto"/>
        <w:bottom w:val="none" w:sz="0" w:space="0" w:color="auto"/>
        <w:right w:val="none" w:sz="0" w:space="0" w:color="auto"/>
      </w:divBdr>
    </w:div>
    <w:div w:id="1284848344">
      <w:bodyDiv w:val="1"/>
      <w:marLeft w:val="0"/>
      <w:marRight w:val="0"/>
      <w:marTop w:val="0"/>
      <w:marBottom w:val="0"/>
      <w:divBdr>
        <w:top w:val="none" w:sz="0" w:space="0" w:color="auto"/>
        <w:left w:val="none" w:sz="0" w:space="0" w:color="auto"/>
        <w:bottom w:val="none" w:sz="0" w:space="0" w:color="auto"/>
        <w:right w:val="none" w:sz="0" w:space="0" w:color="auto"/>
      </w:divBdr>
    </w:div>
    <w:div w:id="1337540999">
      <w:bodyDiv w:val="1"/>
      <w:marLeft w:val="0"/>
      <w:marRight w:val="0"/>
      <w:marTop w:val="0"/>
      <w:marBottom w:val="0"/>
      <w:divBdr>
        <w:top w:val="none" w:sz="0" w:space="0" w:color="auto"/>
        <w:left w:val="none" w:sz="0" w:space="0" w:color="auto"/>
        <w:bottom w:val="none" w:sz="0" w:space="0" w:color="auto"/>
        <w:right w:val="none" w:sz="0" w:space="0" w:color="auto"/>
      </w:divBdr>
    </w:div>
    <w:div w:id="1582715135">
      <w:bodyDiv w:val="1"/>
      <w:marLeft w:val="0"/>
      <w:marRight w:val="0"/>
      <w:marTop w:val="0"/>
      <w:marBottom w:val="0"/>
      <w:divBdr>
        <w:top w:val="none" w:sz="0" w:space="0" w:color="auto"/>
        <w:left w:val="none" w:sz="0" w:space="0" w:color="auto"/>
        <w:bottom w:val="none" w:sz="0" w:space="0" w:color="auto"/>
        <w:right w:val="none" w:sz="0" w:space="0" w:color="auto"/>
      </w:divBdr>
    </w:div>
    <w:div w:id="1623655895">
      <w:bodyDiv w:val="1"/>
      <w:marLeft w:val="0"/>
      <w:marRight w:val="0"/>
      <w:marTop w:val="0"/>
      <w:marBottom w:val="0"/>
      <w:divBdr>
        <w:top w:val="none" w:sz="0" w:space="0" w:color="auto"/>
        <w:left w:val="none" w:sz="0" w:space="0" w:color="auto"/>
        <w:bottom w:val="none" w:sz="0" w:space="0" w:color="auto"/>
        <w:right w:val="none" w:sz="0" w:space="0" w:color="auto"/>
      </w:divBdr>
    </w:div>
    <w:div w:id="18118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6eGtaG6uKE" TargetMode="External"/><Relationship Id="rId18" Type="http://schemas.openxmlformats.org/officeDocument/2006/relationships/header" Target="header3.xml"/><Relationship Id="rId26" Type="http://schemas.openxmlformats.org/officeDocument/2006/relationships/hyperlink" Target="https://www.instagram.com/100.prozent.gleichstellung" TargetMode="External"/><Relationship Id="rId3" Type="http://schemas.openxmlformats.org/officeDocument/2006/relationships/customXml" Target="../customXml/item3.xml"/><Relationship Id="rId21" Type="http://schemas.openxmlformats.org/officeDocument/2006/relationships/hyperlink" Target="mailto:lauchart@100-prozent.a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linkedin.com/company/100-prozent-gleichstellun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ornberger@100-prozent.at"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100.prozent.gleichstellu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100-prozent.a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lauchart@100-prozent.at" TargetMode="External"/><Relationship Id="rId27" Type="http://schemas.openxmlformats.org/officeDocument/2006/relationships/fontTable" Target="fontTable.xml"/><Relationship Id="rId30"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100Prozent">
      <a:dk1>
        <a:srgbClr val="58595B"/>
      </a:dk1>
      <a:lt1>
        <a:srgbClr val="FFFFFF"/>
      </a:lt1>
      <a:dk2>
        <a:srgbClr val="000000"/>
      </a:dk2>
      <a:lt2>
        <a:srgbClr val="98A8A9"/>
      </a:lt2>
      <a:accent1>
        <a:srgbClr val="008FB4"/>
      </a:accent1>
      <a:accent2>
        <a:srgbClr val="00AEDE"/>
      </a:accent2>
      <a:accent3>
        <a:srgbClr val="9CC41B"/>
      </a:accent3>
      <a:accent4>
        <a:srgbClr val="7B9B15"/>
      </a:accent4>
      <a:accent5>
        <a:srgbClr val="58595B"/>
      </a:accent5>
      <a:accent6>
        <a:srgbClr val="58595B"/>
      </a:accent6>
      <a:hlink>
        <a:srgbClr val="7B9B15"/>
      </a:hlink>
      <a:folHlink>
        <a:srgbClr val="5859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istungen xmlns="9bd8306b-9889-4f60-822d-18d7df4cf21f">10</Leistunge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E72331FC19984EA12BDC2F00B1BB95" ma:contentTypeVersion="1" ma:contentTypeDescription="Ein neues Dokument erstellen." ma:contentTypeScope="" ma:versionID="b9a022bceb8ebf12861228eba247d0c9">
  <xsd:schema xmlns:xsd="http://www.w3.org/2001/XMLSchema" xmlns:xs="http://www.w3.org/2001/XMLSchema" xmlns:p="http://schemas.microsoft.com/office/2006/metadata/properties" xmlns:ns2="9bd8306b-9889-4f60-822d-18d7df4cf21f" targetNamespace="http://schemas.microsoft.com/office/2006/metadata/properties" ma:root="true" ma:fieldsID="6180ba2092cc49af0d4cab667eddc57d" ns2:_="">
    <xsd:import namespace="9bd8306b-9889-4f60-822d-18d7df4cf21f"/>
    <xsd:element name="properties">
      <xsd:complexType>
        <xsd:sequence>
          <xsd:element name="documentManagement">
            <xsd:complexType>
              <xsd:all>
                <xsd:element ref="ns2:Leist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8306b-9889-4f60-822d-18d7df4cf21f" elementFormDefault="qualified">
    <xsd:import namespace="http://schemas.microsoft.com/office/2006/documentManagement/types"/>
    <xsd:import namespace="http://schemas.microsoft.com/office/infopath/2007/PartnerControls"/>
    <xsd:element name="Leistungen" ma:index="8" nillable="true" ma:displayName="Leistungen" ma:list="{8935a935-4811-4128-a9d4-e3cc1b74773d}" ma:internalName="Leistunge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BE33-6DD5-4EBC-9867-2B87C413A9F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9bd8306b-9889-4f60-822d-18d7df4cf21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A38F76-FD92-43B7-968E-623C0114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8306b-9889-4f60-822d-18d7df4c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13F96-6468-431E-B5AD-AFDF53B9DFD9}">
  <ds:schemaRefs>
    <ds:schemaRef ds:uri="http://schemas.microsoft.com/sharepoint/v3/contenttype/forms"/>
  </ds:schemaRefs>
</ds:datastoreItem>
</file>

<file path=customXml/itemProps4.xml><?xml version="1.0" encoding="utf-8"?>
<ds:datastoreItem xmlns:ds="http://schemas.openxmlformats.org/officeDocument/2006/customXml" ds:itemID="{2AD9474F-0249-4762-B4EA-15FCB8A3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7BAA4855</Template>
  <TotalTime>0</TotalTime>
  <Pages>2</Pages>
  <Words>543</Words>
  <Characters>3421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kurucz</dc:creator>
  <cp:keywords/>
  <dc:description/>
  <cp:lastModifiedBy>Jara Lauchart</cp:lastModifiedBy>
  <cp:revision>2</cp:revision>
  <cp:lastPrinted>2021-05-27T12:03:00Z</cp:lastPrinted>
  <dcterms:created xsi:type="dcterms:W3CDTF">2022-07-12T07:48:00Z</dcterms:created>
  <dcterms:modified xsi:type="dcterms:W3CDTF">2022-07-12T07:48:00Z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0x01010008E72331FC19984EA12BDC2F00B1BB95</vt:lpwstr>
  </property>
  <property fmtid="{D5CDD505-2E9C-101B-9397-08002B2CF9AE}" pid="3" name="MSIP_Label_ea60d57e-af5b-4752-ac57-3e4f28ca11dc_Enabled">
    <vt:lpwstr>true</vt:lpwstr>
  </property>
  <property fmtid="{D5CDD505-2E9C-101B-9397-08002B2CF9AE}" pid="4" name="MSIP_Label_ea60d57e-af5b-4752-ac57-3e4f28ca11dc_SetDate">
    <vt:lpwstr>2021-03-10T12:20:05Z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af951e15-2a06-4b13-baa6-a86dc5ca56e8</vt:lpwstr>
  </property>
  <property fmtid="{D5CDD505-2E9C-101B-9397-08002B2CF9AE}" pid="9" name="MSIP_Label_ea60d57e-af5b-4752-ac57-3e4f28ca11dc_ContentBits">
    <vt:lpwstr>0</vt:lpwstr>
  </property>
</Properties>
</file>